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1969" w14:textId="41829804" w:rsidR="00682750" w:rsidRPr="003555D5" w:rsidRDefault="004F1563" w:rsidP="003555D5">
      <w:pPr>
        <w:pStyle w:val="NECCoverPageTitle"/>
      </w:pPr>
      <w:bookmarkStart w:id="0" w:name="_Toc66107114"/>
      <w:bookmarkStart w:id="1" w:name="_Hlk72924299"/>
      <w:r w:rsidRPr="003555D5">
        <mc:AlternateContent>
          <mc:Choice Requires="wps">
            <w:drawing>
              <wp:anchor distT="0" distB="0" distL="114300" distR="114300" simplePos="0" relativeHeight="251668480" behindDoc="0" locked="1" layoutInCell="1" allowOverlap="1" wp14:anchorId="7D238159" wp14:editId="283AEBB3">
                <wp:simplePos x="0" y="0"/>
                <wp:positionH relativeFrom="column">
                  <wp:posOffset>5459095</wp:posOffset>
                </wp:positionH>
                <wp:positionV relativeFrom="page">
                  <wp:posOffset>9893935</wp:posOffset>
                </wp:positionV>
                <wp:extent cx="1133856" cy="393192"/>
                <wp:effectExtent l="0" t="0" r="0" b="698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33856" cy="393192"/>
                        </a:xfrm>
                        <a:prstGeom prst="rect">
                          <a:avLst/>
                        </a:prstGeom>
                        <a:noFill/>
                        <a:ln w="6350">
                          <a:noFill/>
                        </a:ln>
                      </wps:spPr>
                      <wps:txbx>
                        <w:txbxContent>
                          <w:p w14:paraId="3E9627E1" w14:textId="77777777" w:rsidR="004F1563" w:rsidRPr="00CC3EF0" w:rsidRDefault="004F1563" w:rsidP="004F1563">
                            <w:pPr>
                              <w:rPr>
                                <w:color w:val="FFFFFF" w:themeColor="background1"/>
                              </w:rPr>
                            </w:pPr>
                            <w:r w:rsidRPr="00CC3EF0">
                              <w:rPr>
                                <w:color w:val="FFFFFF" w:themeColor="background1"/>
                              </w:rPr>
                              <w:t>NECSWS.COM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38159" id="_x0000_t202" coordsize="21600,21600" o:spt="202" path="m,l,21600r21600,l21600,xe">
                <v:stroke joinstyle="miter"/>
                <v:path gradientshapeok="t" o:connecttype="rect"/>
              </v:shapetype>
              <v:shape id="Text Box 4" o:spid="_x0000_s1026" type="#_x0000_t202" style="position:absolute;left:0;text-align:left;margin-left:429.85pt;margin-top:779.05pt;width:89.3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h7QgIAAH0EAAAOAAAAZHJzL2Uyb0RvYy54bWysVEuP2jAQvlfqf7B8LyG8ukSEFWVFVQnt&#10;rgTVno3jkKi2x7UNyfbXd+wEFm17qnpxxp73981kcd8qSc7Cuhp0TtPBkBKhORS1Pub0+37z6Y4S&#10;55kumAQtcvoqHL1ffvywaEwmRlCBLIQlGES7rDE5rbw3WZI4XgnF3ACM0KgswSrm8WqPSWFZg9GV&#10;TEbD4SxpwBbGAhfO4etDp6TLGL8sBfdPZemEJzKnWJuPp43nIZzJcsGyo2WmqnlfBvuHKhSrNSa9&#10;hnpgnpGTrf8IpWpuwUHpBxxUAmVZcxF7wG7S4btudhUzIvaC4Dhzhcn9v7D88fxsSV3kdEKJZgop&#10;2ovWky/QkklApzEuQ6OdQTPf4jOyHDt1Zgv8hyMa1hXTR7FyBtEOWvRKbty6GA4DBIDa0qrwxdYJ&#10;xkJOXq88hMQ8JEjH47vpjBKOuvF8nM5HMeibt7HOfxWgSBByajFzLIqdt86H/Cy7mIRkGja1lJFr&#10;qUmT09l4OowOVw16SN0X3tUaWvDtoe1BOEDxihhY6GbIGb6pMfmWOf/MLA4NtoKL4J/wKCVgEugl&#10;Siqwv/72HuyRS9RS0uAQ5tT9PDErKJHfNLI8TyeTMLXxMpl+HuHF3moOtxp9UmvAOU9x5QyPYrD3&#10;8iKWFtQL7ssqZEUV0xxz59RfxLXvVgP3jYvVKhrhnBrmt3pn+IX6AO2+fWHW9Ph7ZO4RLuPKsnc0&#10;dLYdEauTh7KOHAWAO1R73HHGI3X9PoYlur1Hq7e/xvI3AAAA//8DAFBLAwQUAAYACAAAACEAJKSd&#10;UOMAAAAOAQAADwAAAGRycy9kb3ducmV2LnhtbEyPTU/CQBCG7yb+h82YeJMtkOJSuiWkCTExegC5&#10;eJt2l7ZxP2p3geqvdzjhbSbvk/cjX4/WsLMeQuedhOkkAaZd7VXnGgmHj+2TABYiOoXGOy3hRwdY&#10;F/d3OWbKX9xOn/exYWTiQoYS2hj7jPNQt9pimPheO9KOfrAY6R0arga8kLk1fJYkC26xc5TQYq/L&#10;Vtdf+5OV8Fpu33FXzaz4NeXL23HTfx8+UykfH8bNCljUY7zBcK1P1aGgTpU/ORWYkSDS5TOhJKSp&#10;mAK7IslczIFVdC0oHHiR8/8zij8AAAD//wMAUEsBAi0AFAAGAAgAAAAhALaDOJL+AAAA4QEAABMA&#10;AAAAAAAAAAAAAAAAAAAAAFtDb250ZW50X1R5cGVzXS54bWxQSwECLQAUAAYACAAAACEAOP0h/9YA&#10;AACUAQAACwAAAAAAAAAAAAAAAAAvAQAAX3JlbHMvLnJlbHNQSwECLQAUAAYACAAAACEAHKA4e0IC&#10;AAB9BAAADgAAAAAAAAAAAAAAAAAuAgAAZHJzL2Uyb0RvYy54bWxQSwECLQAUAAYACAAAACEAJKSd&#10;UOMAAAAOAQAADwAAAAAAAAAAAAAAAACcBAAAZHJzL2Rvd25yZXYueG1sUEsFBgAAAAAEAAQA8wAA&#10;AKwFAAAAAA==&#10;" filled="f" stroked="f" strokeweight=".5pt">
                <o:lock v:ext="edit" aspectratio="t"/>
                <v:textbox>
                  <w:txbxContent>
                    <w:p w14:paraId="3E9627E1" w14:textId="77777777" w:rsidR="004F1563" w:rsidRPr="00CC3EF0" w:rsidRDefault="004F1563" w:rsidP="004F1563">
                      <w:pPr>
                        <w:rPr>
                          <w:color w:val="FFFFFF" w:themeColor="background1"/>
                        </w:rPr>
                      </w:pPr>
                      <w:r w:rsidRPr="00CC3EF0">
                        <w:rPr>
                          <w:color w:val="FFFFFF" w:themeColor="background1"/>
                        </w:rPr>
                        <w:t>NECSWS.COM</w:t>
                      </w:r>
                    </w:p>
                  </w:txbxContent>
                </v:textbox>
                <w10:wrap anchory="page"/>
                <w10:anchorlock/>
              </v:shape>
            </w:pict>
          </mc:Fallback>
        </mc:AlternateContent>
      </w:r>
      <w:r w:rsidR="008D39EC" w:rsidRPr="008D39EC">
        <w:t>N</w:t>
      </w:r>
      <w:r w:rsidR="008D39EC">
        <w:t>EC</w:t>
      </w:r>
      <w:r w:rsidR="008D39EC" w:rsidRPr="008D39EC">
        <w:t xml:space="preserve"> Housing User Guide</w:t>
      </w:r>
      <w:r w:rsidR="003555D5" w:rsidRPr="003555D5">
        <w:drawing>
          <wp:anchor distT="0" distB="0" distL="114300" distR="114300" simplePos="0" relativeHeight="251670528" behindDoc="1" locked="1" layoutInCell="1" allowOverlap="1" wp14:anchorId="62CBC664" wp14:editId="477CDC28">
            <wp:simplePos x="0" y="0"/>
            <wp:positionH relativeFrom="column">
              <wp:posOffset>-667385</wp:posOffset>
            </wp:positionH>
            <wp:positionV relativeFrom="page">
              <wp:posOffset>0</wp:posOffset>
            </wp:positionV>
            <wp:extent cx="7580376" cy="10716768"/>
            <wp:effectExtent l="0" t="0" r="1905" b="8890"/>
            <wp:wrapNone/>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0376" cy="10716768"/>
                    </a:xfrm>
                    <a:prstGeom prst="rect">
                      <a:avLst/>
                    </a:prstGeom>
                  </pic:spPr>
                </pic:pic>
              </a:graphicData>
            </a:graphic>
            <wp14:sizeRelH relativeFrom="margin">
              <wp14:pctWidth>0</wp14:pctWidth>
            </wp14:sizeRelH>
            <wp14:sizeRelV relativeFrom="margin">
              <wp14:pctHeight>0</wp14:pctHeight>
            </wp14:sizeRelV>
          </wp:anchor>
        </w:drawing>
      </w:r>
    </w:p>
    <w:bookmarkEnd w:id="0"/>
    <w:p w14:paraId="586AF48A" w14:textId="0A6F6FDA" w:rsidR="00692282" w:rsidRDefault="008D39EC" w:rsidP="00692282">
      <w:pPr>
        <w:pStyle w:val="NECBodyCopy"/>
        <w:ind w:hanging="284"/>
        <w:rPr>
          <w:color w:val="404040" w:themeColor="text1" w:themeTint="BF"/>
        </w:rPr>
      </w:pPr>
      <w:r w:rsidRPr="008D39EC">
        <w:rPr>
          <w:rFonts w:cstheme="majorBidi"/>
          <w:noProof/>
          <w:color w:val="EB6E00"/>
          <w:sz w:val="28"/>
          <w:szCs w:val="28"/>
        </w:rPr>
        <w:t>Outlook 365 Integration</w:t>
      </w:r>
    </w:p>
    <w:p w14:paraId="5D936C1F" w14:textId="77777777" w:rsidR="00692282" w:rsidRDefault="00692282" w:rsidP="00692282">
      <w:pPr>
        <w:pStyle w:val="NECBodyCopy"/>
        <w:ind w:hanging="284"/>
        <w:rPr>
          <w:color w:val="404040" w:themeColor="text1" w:themeTint="BF"/>
        </w:rPr>
      </w:pPr>
    </w:p>
    <w:p w14:paraId="23AFDBEA" w14:textId="77777777" w:rsidR="00692282" w:rsidRDefault="00692282" w:rsidP="00692282">
      <w:pPr>
        <w:pStyle w:val="NECBodyCopy"/>
        <w:ind w:hanging="284"/>
        <w:rPr>
          <w:color w:val="404040" w:themeColor="text1" w:themeTint="BF"/>
        </w:rPr>
      </w:pPr>
    </w:p>
    <w:p w14:paraId="13EE3866" w14:textId="00CA122B" w:rsidR="008D39EC" w:rsidRDefault="00646837" w:rsidP="008D39EC">
      <w:pPr>
        <w:pStyle w:val="NECReportSummary"/>
      </w:pPr>
      <w:r>
        <w:t>September</w:t>
      </w:r>
      <w:r w:rsidR="008D39EC">
        <w:t xml:space="preserve"> 2021</w:t>
      </w:r>
    </w:p>
    <w:p w14:paraId="5A647C86" w14:textId="5B1168DD" w:rsidR="00692282" w:rsidRPr="003555D5" w:rsidRDefault="00646837" w:rsidP="008D39EC">
      <w:pPr>
        <w:pStyle w:val="NECReportSummary"/>
      </w:pPr>
      <w:r>
        <w:t>Release 21.1.0</w:t>
      </w:r>
      <w:r w:rsidR="008D39EC">
        <w:t xml:space="preserve"> – 1.0</w:t>
      </w:r>
    </w:p>
    <w:bookmarkEnd w:id="1"/>
    <w:p w14:paraId="48D8E87B" w14:textId="5B2ED6D7" w:rsidR="00443312" w:rsidRPr="00692282" w:rsidRDefault="004F1563" w:rsidP="00692282">
      <w:pPr>
        <w:pStyle w:val="NECBodyCopy"/>
        <w:rPr>
          <w:color w:val="002B62"/>
        </w:rPr>
        <w:sectPr w:rsidR="00443312" w:rsidRPr="00692282" w:rsidSect="003555D5">
          <w:footerReference w:type="even" r:id="rId12"/>
          <w:pgSz w:w="11909" w:h="16834" w:code="9"/>
          <w:pgMar w:top="7488" w:right="1440" w:bottom="1440" w:left="1008" w:header="1022" w:footer="706" w:gutter="0"/>
          <w:cols w:space="708"/>
          <w:docGrid w:linePitch="360"/>
        </w:sectPr>
      </w:pPr>
      <w:r>
        <w:rPr>
          <w:color w:val="002B62"/>
        </w:rPr>
        <w:br w:type="textWrapping" w:clear="all"/>
      </w:r>
    </w:p>
    <w:p w14:paraId="2F79CFF7" w14:textId="77777777" w:rsidR="008D39EC" w:rsidRPr="0017146D" w:rsidRDefault="008D39EC" w:rsidP="008D39EC">
      <w:pPr>
        <w:pStyle w:val="Heading1"/>
      </w:pPr>
      <w:bookmarkStart w:id="2" w:name="_Toc76126825"/>
      <w:bookmarkStart w:id="3" w:name="_Toc84529097"/>
      <w:r w:rsidRPr="0017146D">
        <w:lastRenderedPageBreak/>
        <w:t>Confidentiality of Information</w:t>
      </w:r>
      <w:bookmarkEnd w:id="2"/>
      <w:bookmarkEnd w:id="3"/>
    </w:p>
    <w:p w14:paraId="6F2C0B19" w14:textId="77777777" w:rsidR="008D39EC" w:rsidRPr="0017146D" w:rsidRDefault="008D39EC" w:rsidP="008D39EC">
      <w:pPr>
        <w:pStyle w:val="NECBodyCopy"/>
      </w:pPr>
      <w:r w:rsidRPr="0017146D">
        <w:t xml:space="preserve">The information contained within this document (together with any explanatory or related information) is the intellectual property of </w:t>
      </w:r>
      <w:r>
        <w:t>NEC Software Solutions</w:t>
      </w:r>
      <w:r w:rsidRPr="0017146D">
        <w:t xml:space="preserve"> (</w:t>
      </w:r>
      <w:r>
        <w:t>NEC</w:t>
      </w:r>
      <w:r w:rsidRPr="0017146D">
        <w:t xml:space="preserve">) and is provided in commercial confidence.  All information contained within this document is confidential for a period of 7 years from the date of this document, and we request that this is not made available for public disclosure as this will prejudice the commercial interests of </w:t>
      </w:r>
      <w:r>
        <w:t>NEC</w:t>
      </w:r>
      <w:r w:rsidRPr="0017146D">
        <w:t>.  In the event of any request for disclosure being made under the Freedom of Information Act or similar legislation we would wish to be consulted prior to any information being disclosed.</w:t>
      </w:r>
    </w:p>
    <w:p w14:paraId="07B2AC28" w14:textId="77777777" w:rsidR="008D39EC" w:rsidRPr="0017146D" w:rsidRDefault="008D39EC" w:rsidP="008D39EC">
      <w:pPr>
        <w:pStyle w:val="NECBodyCopy"/>
      </w:pPr>
      <w:r w:rsidRPr="0017146D">
        <w:rPr>
          <w:rFonts w:eastAsiaTheme="majorEastAsia"/>
        </w:rPr>
        <w:t>Please note, none of the provisions contained within this document are intended to be legally binding.</w:t>
      </w:r>
    </w:p>
    <w:p w14:paraId="3136E1B0" w14:textId="77777777" w:rsidR="009005F8" w:rsidRPr="009005F8" w:rsidRDefault="009005F8" w:rsidP="009005F8">
      <w:pPr>
        <w:pStyle w:val="NECBodyCopy"/>
      </w:pPr>
    </w:p>
    <w:p w14:paraId="0AD9E859" w14:textId="77777777" w:rsidR="00BC7A42" w:rsidRDefault="00BC7A42" w:rsidP="00BB7180">
      <w:pPr>
        <w:pStyle w:val="Confidentiality"/>
        <w:ind w:left="0"/>
      </w:pPr>
    </w:p>
    <w:tbl>
      <w:tblPr>
        <w:tblStyle w:val="TableGrid"/>
        <w:tblpPr w:leftFromText="187" w:rightFromText="187" w:tblpX="-129" w:tblpYSpec="bottom"/>
        <w:tblOverlap w:val="never"/>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00"/>
      </w:tblGrid>
      <w:tr w:rsidR="00AF2C07" w14:paraId="681AAEEF" w14:textId="77777777" w:rsidTr="002518A8">
        <w:tc>
          <w:tcPr>
            <w:tcW w:w="9100" w:type="dxa"/>
            <w:vAlign w:val="bottom"/>
          </w:tcPr>
          <w:p w14:paraId="11042C0D" w14:textId="3E66B8FB" w:rsidR="00AF2C07" w:rsidRPr="00AF2C07" w:rsidRDefault="00CC3786" w:rsidP="002518A8">
            <w:pPr>
              <w:pStyle w:val="Confidentiality"/>
              <w:ind w:left="0"/>
              <w:rPr>
                <w:color w:val="000000" w:themeColor="text1"/>
              </w:rPr>
            </w:pPr>
            <w:r w:rsidRPr="00CC3786">
              <w:rPr>
                <w:color w:val="000000" w:themeColor="text1"/>
              </w:rPr>
              <w:t xml:space="preserve">© 2021-present day, NEC Software Solutions UK Limited or one of its group companies. This document is protected by copyright laws in England and other countries and must not be copied, stored in a retrieval </w:t>
            </w:r>
            <w:proofErr w:type="gramStart"/>
            <w:r w:rsidRPr="00CC3786">
              <w:rPr>
                <w:color w:val="000000" w:themeColor="text1"/>
              </w:rPr>
              <w:t>system</w:t>
            </w:r>
            <w:proofErr w:type="gramEnd"/>
            <w:r w:rsidRPr="00CC3786">
              <w:rPr>
                <w:color w:val="000000" w:themeColor="text1"/>
              </w:rPr>
              <w:t xml:space="preserve"> or transmitted in any form or by any means in whole or in part without the prior written permission of NEC Software Solutions UK Limited.</w:t>
            </w:r>
          </w:p>
        </w:tc>
      </w:tr>
    </w:tbl>
    <w:p w14:paraId="69EAB904" w14:textId="35ED3D4B" w:rsidR="001D4B18" w:rsidRPr="009F7FAC" w:rsidRDefault="001D4B18" w:rsidP="009F7FAC">
      <w:pPr>
        <w:pStyle w:val="Confidentiality"/>
        <w:ind w:left="0"/>
        <w:rPr>
          <w:color w:val="000000" w:themeColor="text1"/>
        </w:rPr>
        <w:sectPr w:rsidR="001D4B18" w:rsidRPr="009F7FAC" w:rsidSect="00E50AA4">
          <w:headerReference w:type="default" r:id="rId13"/>
          <w:footerReference w:type="default" r:id="rId14"/>
          <w:pgSz w:w="11909" w:h="16834" w:code="9"/>
          <w:pgMar w:top="1699" w:right="1440" w:bottom="1152" w:left="1440" w:header="864" w:footer="576" w:gutter="0"/>
          <w:pgNumType w:chapStyle="1"/>
          <w:cols w:space="708"/>
          <w:docGrid w:linePitch="360"/>
        </w:sectPr>
      </w:pPr>
    </w:p>
    <w:p w14:paraId="72D8DD59" w14:textId="77777777" w:rsidR="00623AAF" w:rsidRPr="00E76722" w:rsidRDefault="00623AAF" w:rsidP="00E76722">
      <w:pPr>
        <w:pStyle w:val="DocumentInfo"/>
      </w:pPr>
      <w:bookmarkStart w:id="4" w:name="_Toc66091948"/>
      <w:bookmarkStart w:id="5" w:name="_Toc66107123"/>
      <w:r w:rsidRPr="00E76722">
        <w:lastRenderedPageBreak/>
        <w:t>Table of Contents</w:t>
      </w:r>
      <w:bookmarkEnd w:id="4"/>
      <w:bookmarkEnd w:id="5"/>
    </w:p>
    <w:p w14:paraId="04B0A4EF" w14:textId="77777777" w:rsidR="00623AAF" w:rsidRDefault="00623AAF" w:rsidP="00854134"/>
    <w:sdt>
      <w:sdtPr>
        <w:rPr>
          <w:noProof w:val="0"/>
        </w:rPr>
        <w:id w:val="1826775667"/>
        <w:docPartObj>
          <w:docPartGallery w:val="Table of Contents"/>
          <w:docPartUnique/>
        </w:docPartObj>
      </w:sdtPr>
      <w:sdtEndPr>
        <w:rPr>
          <w:iCs/>
        </w:rPr>
      </w:sdtEndPr>
      <w:sdtContent>
        <w:p w14:paraId="77C8F461" w14:textId="4FE6A20E" w:rsidR="00646837" w:rsidRDefault="00623AAF">
          <w:pPr>
            <w:pStyle w:val="TOC1"/>
            <w:rPr>
              <w:rFonts w:asciiTheme="minorHAnsi" w:hAnsiTheme="minorHAnsi"/>
              <w:sz w:val="22"/>
              <w:szCs w:val="22"/>
              <w:lang w:eastAsia="en-GB"/>
            </w:rPr>
          </w:pPr>
          <w:r w:rsidRPr="00C020EA">
            <w:fldChar w:fldCharType="begin"/>
          </w:r>
          <w:r w:rsidRPr="00C020EA">
            <w:instrText xml:space="preserve"> TOC \o "1-4" \h \z \u </w:instrText>
          </w:r>
          <w:r w:rsidRPr="00C020EA">
            <w:fldChar w:fldCharType="separate"/>
          </w:r>
          <w:hyperlink w:anchor="_Toc84529097" w:history="1">
            <w:r w:rsidR="00646837" w:rsidRPr="00550D2C">
              <w:rPr>
                <w:rStyle w:val="Hyperlink"/>
              </w:rPr>
              <w:t>Confidentiality of Information</w:t>
            </w:r>
            <w:r w:rsidR="00646837">
              <w:rPr>
                <w:webHidden/>
              </w:rPr>
              <w:tab/>
            </w:r>
            <w:r w:rsidR="00646837">
              <w:rPr>
                <w:webHidden/>
              </w:rPr>
              <w:fldChar w:fldCharType="begin"/>
            </w:r>
            <w:r w:rsidR="00646837">
              <w:rPr>
                <w:webHidden/>
              </w:rPr>
              <w:instrText xml:space="preserve"> PAGEREF _Toc84529097 \h </w:instrText>
            </w:r>
            <w:r w:rsidR="00646837">
              <w:rPr>
                <w:webHidden/>
              </w:rPr>
            </w:r>
            <w:r w:rsidR="00646837">
              <w:rPr>
                <w:webHidden/>
              </w:rPr>
              <w:fldChar w:fldCharType="separate"/>
            </w:r>
            <w:r w:rsidR="00646837">
              <w:rPr>
                <w:webHidden/>
              </w:rPr>
              <w:t>2</w:t>
            </w:r>
            <w:r w:rsidR="00646837">
              <w:rPr>
                <w:webHidden/>
              </w:rPr>
              <w:fldChar w:fldCharType="end"/>
            </w:r>
          </w:hyperlink>
        </w:p>
        <w:p w14:paraId="7354341B" w14:textId="07CBC48D" w:rsidR="00646837" w:rsidRDefault="00646837">
          <w:pPr>
            <w:pStyle w:val="TOC1"/>
            <w:tabs>
              <w:tab w:val="left" w:pos="432"/>
            </w:tabs>
            <w:rPr>
              <w:rFonts w:asciiTheme="minorHAnsi" w:hAnsiTheme="minorHAnsi"/>
              <w:sz w:val="22"/>
              <w:szCs w:val="22"/>
              <w:lang w:eastAsia="en-GB"/>
            </w:rPr>
          </w:pPr>
          <w:hyperlink w:anchor="_Toc84529098" w:history="1">
            <w:r w:rsidRPr="00550D2C">
              <w:rPr>
                <w:rStyle w:val="Hyperlink"/>
              </w:rPr>
              <w:t>1.</w:t>
            </w:r>
            <w:r>
              <w:rPr>
                <w:rFonts w:asciiTheme="minorHAnsi" w:hAnsiTheme="minorHAnsi"/>
                <w:sz w:val="22"/>
                <w:szCs w:val="22"/>
                <w:lang w:eastAsia="en-GB"/>
              </w:rPr>
              <w:tab/>
            </w:r>
            <w:r w:rsidRPr="00550D2C">
              <w:rPr>
                <w:rStyle w:val="Hyperlink"/>
              </w:rPr>
              <w:t>Introduction</w:t>
            </w:r>
            <w:r>
              <w:rPr>
                <w:webHidden/>
              </w:rPr>
              <w:tab/>
            </w:r>
            <w:r>
              <w:rPr>
                <w:webHidden/>
              </w:rPr>
              <w:fldChar w:fldCharType="begin"/>
            </w:r>
            <w:r>
              <w:rPr>
                <w:webHidden/>
              </w:rPr>
              <w:instrText xml:space="preserve"> PAGEREF _Toc84529098 \h </w:instrText>
            </w:r>
            <w:r>
              <w:rPr>
                <w:webHidden/>
              </w:rPr>
            </w:r>
            <w:r>
              <w:rPr>
                <w:webHidden/>
              </w:rPr>
              <w:fldChar w:fldCharType="separate"/>
            </w:r>
            <w:r>
              <w:rPr>
                <w:webHidden/>
              </w:rPr>
              <w:t>4</w:t>
            </w:r>
            <w:r>
              <w:rPr>
                <w:webHidden/>
              </w:rPr>
              <w:fldChar w:fldCharType="end"/>
            </w:r>
          </w:hyperlink>
        </w:p>
        <w:p w14:paraId="005FEE38" w14:textId="6E523CBB" w:rsidR="00646837" w:rsidRDefault="00646837">
          <w:pPr>
            <w:pStyle w:val="TOC2"/>
            <w:tabs>
              <w:tab w:val="left" w:pos="720"/>
            </w:tabs>
            <w:rPr>
              <w:rFonts w:asciiTheme="minorHAnsi" w:hAnsiTheme="minorHAnsi"/>
              <w:sz w:val="22"/>
              <w:szCs w:val="22"/>
              <w:lang w:eastAsia="en-GB"/>
            </w:rPr>
          </w:pPr>
          <w:hyperlink w:anchor="_Toc84529099" w:history="1">
            <w:r w:rsidRPr="00550D2C">
              <w:rPr>
                <w:rStyle w:val="Hyperlink"/>
              </w:rPr>
              <w:t>1.1</w:t>
            </w:r>
            <w:r>
              <w:rPr>
                <w:rFonts w:asciiTheme="minorHAnsi" w:hAnsiTheme="minorHAnsi"/>
                <w:sz w:val="22"/>
                <w:szCs w:val="22"/>
                <w:lang w:eastAsia="en-GB"/>
              </w:rPr>
              <w:tab/>
            </w:r>
            <w:r w:rsidRPr="00550D2C">
              <w:rPr>
                <w:rStyle w:val="Hyperlink"/>
              </w:rPr>
              <w:t>Scope of Document</w:t>
            </w:r>
            <w:r>
              <w:rPr>
                <w:webHidden/>
              </w:rPr>
              <w:tab/>
            </w:r>
            <w:r>
              <w:rPr>
                <w:webHidden/>
              </w:rPr>
              <w:fldChar w:fldCharType="begin"/>
            </w:r>
            <w:r>
              <w:rPr>
                <w:webHidden/>
              </w:rPr>
              <w:instrText xml:space="preserve"> PAGEREF _Toc84529099 \h </w:instrText>
            </w:r>
            <w:r>
              <w:rPr>
                <w:webHidden/>
              </w:rPr>
            </w:r>
            <w:r>
              <w:rPr>
                <w:webHidden/>
              </w:rPr>
              <w:fldChar w:fldCharType="separate"/>
            </w:r>
            <w:r>
              <w:rPr>
                <w:webHidden/>
              </w:rPr>
              <w:t>4</w:t>
            </w:r>
            <w:r>
              <w:rPr>
                <w:webHidden/>
              </w:rPr>
              <w:fldChar w:fldCharType="end"/>
            </w:r>
          </w:hyperlink>
        </w:p>
        <w:p w14:paraId="7B4277F0" w14:textId="5A17AEFE" w:rsidR="00646837" w:rsidRDefault="00646837">
          <w:pPr>
            <w:pStyle w:val="TOC2"/>
            <w:tabs>
              <w:tab w:val="left" w:pos="720"/>
            </w:tabs>
            <w:rPr>
              <w:rFonts w:asciiTheme="minorHAnsi" w:hAnsiTheme="minorHAnsi"/>
              <w:sz w:val="22"/>
              <w:szCs w:val="22"/>
              <w:lang w:eastAsia="en-GB"/>
            </w:rPr>
          </w:pPr>
          <w:hyperlink w:anchor="_Toc84529100" w:history="1">
            <w:r w:rsidRPr="00550D2C">
              <w:rPr>
                <w:rStyle w:val="Hyperlink"/>
              </w:rPr>
              <w:t>1.2</w:t>
            </w:r>
            <w:r>
              <w:rPr>
                <w:rFonts w:asciiTheme="minorHAnsi" w:hAnsiTheme="minorHAnsi"/>
                <w:sz w:val="22"/>
                <w:szCs w:val="22"/>
                <w:lang w:eastAsia="en-GB"/>
              </w:rPr>
              <w:tab/>
            </w:r>
            <w:r w:rsidRPr="00550D2C">
              <w:rPr>
                <w:rStyle w:val="Hyperlink"/>
              </w:rPr>
              <w:t>Summary of functionality</w:t>
            </w:r>
            <w:r>
              <w:rPr>
                <w:webHidden/>
              </w:rPr>
              <w:tab/>
            </w:r>
            <w:r>
              <w:rPr>
                <w:webHidden/>
              </w:rPr>
              <w:fldChar w:fldCharType="begin"/>
            </w:r>
            <w:r>
              <w:rPr>
                <w:webHidden/>
              </w:rPr>
              <w:instrText xml:space="preserve"> PAGEREF _Toc84529100 \h </w:instrText>
            </w:r>
            <w:r>
              <w:rPr>
                <w:webHidden/>
              </w:rPr>
            </w:r>
            <w:r>
              <w:rPr>
                <w:webHidden/>
              </w:rPr>
              <w:fldChar w:fldCharType="separate"/>
            </w:r>
            <w:r>
              <w:rPr>
                <w:webHidden/>
              </w:rPr>
              <w:t>4</w:t>
            </w:r>
            <w:r>
              <w:rPr>
                <w:webHidden/>
              </w:rPr>
              <w:fldChar w:fldCharType="end"/>
            </w:r>
          </w:hyperlink>
        </w:p>
        <w:p w14:paraId="400028BA" w14:textId="62CF166F" w:rsidR="00646837" w:rsidRDefault="00646837">
          <w:pPr>
            <w:pStyle w:val="TOC2"/>
            <w:tabs>
              <w:tab w:val="left" w:pos="720"/>
            </w:tabs>
            <w:rPr>
              <w:rFonts w:asciiTheme="minorHAnsi" w:hAnsiTheme="minorHAnsi"/>
              <w:sz w:val="22"/>
              <w:szCs w:val="22"/>
              <w:lang w:eastAsia="en-GB"/>
            </w:rPr>
          </w:pPr>
          <w:hyperlink w:anchor="_Toc84529101" w:history="1">
            <w:r w:rsidRPr="00550D2C">
              <w:rPr>
                <w:rStyle w:val="Hyperlink"/>
              </w:rPr>
              <w:t>1.3</w:t>
            </w:r>
            <w:r>
              <w:rPr>
                <w:rFonts w:asciiTheme="minorHAnsi" w:hAnsiTheme="minorHAnsi"/>
                <w:sz w:val="22"/>
                <w:szCs w:val="22"/>
                <w:lang w:eastAsia="en-GB"/>
              </w:rPr>
              <w:tab/>
            </w:r>
            <w:r w:rsidRPr="00550D2C">
              <w:rPr>
                <w:rStyle w:val="Hyperlink"/>
              </w:rPr>
              <w:t>New at this release</w:t>
            </w:r>
            <w:r>
              <w:rPr>
                <w:webHidden/>
              </w:rPr>
              <w:tab/>
            </w:r>
            <w:r>
              <w:rPr>
                <w:webHidden/>
              </w:rPr>
              <w:fldChar w:fldCharType="begin"/>
            </w:r>
            <w:r>
              <w:rPr>
                <w:webHidden/>
              </w:rPr>
              <w:instrText xml:space="preserve"> PAGEREF _Toc84529101 \h </w:instrText>
            </w:r>
            <w:r>
              <w:rPr>
                <w:webHidden/>
              </w:rPr>
            </w:r>
            <w:r>
              <w:rPr>
                <w:webHidden/>
              </w:rPr>
              <w:fldChar w:fldCharType="separate"/>
            </w:r>
            <w:r>
              <w:rPr>
                <w:webHidden/>
              </w:rPr>
              <w:t>4</w:t>
            </w:r>
            <w:r>
              <w:rPr>
                <w:webHidden/>
              </w:rPr>
              <w:fldChar w:fldCharType="end"/>
            </w:r>
          </w:hyperlink>
        </w:p>
        <w:p w14:paraId="61273711" w14:textId="7669BDDE" w:rsidR="00646837" w:rsidRDefault="00646837">
          <w:pPr>
            <w:pStyle w:val="TOC2"/>
            <w:tabs>
              <w:tab w:val="left" w:pos="720"/>
            </w:tabs>
            <w:rPr>
              <w:rFonts w:asciiTheme="minorHAnsi" w:hAnsiTheme="minorHAnsi"/>
              <w:sz w:val="22"/>
              <w:szCs w:val="22"/>
              <w:lang w:eastAsia="en-GB"/>
            </w:rPr>
          </w:pPr>
          <w:hyperlink w:anchor="_Toc84529102" w:history="1">
            <w:r w:rsidRPr="00550D2C">
              <w:rPr>
                <w:rStyle w:val="Hyperlink"/>
              </w:rPr>
              <w:t>1.4</w:t>
            </w:r>
            <w:r>
              <w:rPr>
                <w:rFonts w:asciiTheme="minorHAnsi" w:hAnsiTheme="minorHAnsi"/>
                <w:sz w:val="22"/>
                <w:szCs w:val="22"/>
                <w:lang w:eastAsia="en-GB"/>
              </w:rPr>
              <w:tab/>
            </w:r>
            <w:r w:rsidRPr="00550D2C">
              <w:rPr>
                <w:rStyle w:val="Hyperlink"/>
              </w:rPr>
              <w:t>Related Documents</w:t>
            </w:r>
            <w:r>
              <w:rPr>
                <w:webHidden/>
              </w:rPr>
              <w:tab/>
            </w:r>
            <w:r>
              <w:rPr>
                <w:webHidden/>
              </w:rPr>
              <w:fldChar w:fldCharType="begin"/>
            </w:r>
            <w:r>
              <w:rPr>
                <w:webHidden/>
              </w:rPr>
              <w:instrText xml:space="preserve"> PAGEREF _Toc84529102 \h </w:instrText>
            </w:r>
            <w:r>
              <w:rPr>
                <w:webHidden/>
              </w:rPr>
            </w:r>
            <w:r>
              <w:rPr>
                <w:webHidden/>
              </w:rPr>
              <w:fldChar w:fldCharType="separate"/>
            </w:r>
            <w:r>
              <w:rPr>
                <w:webHidden/>
              </w:rPr>
              <w:t>4</w:t>
            </w:r>
            <w:r>
              <w:rPr>
                <w:webHidden/>
              </w:rPr>
              <w:fldChar w:fldCharType="end"/>
            </w:r>
          </w:hyperlink>
        </w:p>
        <w:p w14:paraId="38787CAA" w14:textId="6DE3C0F2" w:rsidR="00646837" w:rsidRDefault="00646837">
          <w:pPr>
            <w:pStyle w:val="TOC1"/>
            <w:tabs>
              <w:tab w:val="left" w:pos="432"/>
            </w:tabs>
            <w:rPr>
              <w:rFonts w:asciiTheme="minorHAnsi" w:hAnsiTheme="minorHAnsi"/>
              <w:sz w:val="22"/>
              <w:szCs w:val="22"/>
              <w:lang w:eastAsia="en-GB"/>
            </w:rPr>
          </w:pPr>
          <w:hyperlink w:anchor="_Toc84529103" w:history="1">
            <w:r w:rsidRPr="00550D2C">
              <w:rPr>
                <w:rStyle w:val="Hyperlink"/>
              </w:rPr>
              <w:t>2</w:t>
            </w:r>
            <w:r>
              <w:rPr>
                <w:rFonts w:asciiTheme="minorHAnsi" w:hAnsiTheme="minorHAnsi"/>
                <w:sz w:val="22"/>
                <w:szCs w:val="22"/>
                <w:lang w:eastAsia="en-GB"/>
              </w:rPr>
              <w:tab/>
            </w:r>
            <w:r w:rsidRPr="00550D2C">
              <w:rPr>
                <w:rStyle w:val="Hyperlink"/>
              </w:rPr>
              <w:t>Functionality &amp; Setup</w:t>
            </w:r>
            <w:r>
              <w:rPr>
                <w:webHidden/>
              </w:rPr>
              <w:tab/>
            </w:r>
            <w:r>
              <w:rPr>
                <w:webHidden/>
              </w:rPr>
              <w:fldChar w:fldCharType="begin"/>
            </w:r>
            <w:r>
              <w:rPr>
                <w:webHidden/>
              </w:rPr>
              <w:instrText xml:space="preserve"> PAGEREF _Toc84529103 \h </w:instrText>
            </w:r>
            <w:r>
              <w:rPr>
                <w:webHidden/>
              </w:rPr>
            </w:r>
            <w:r>
              <w:rPr>
                <w:webHidden/>
              </w:rPr>
              <w:fldChar w:fldCharType="separate"/>
            </w:r>
            <w:r>
              <w:rPr>
                <w:webHidden/>
              </w:rPr>
              <w:t>5</w:t>
            </w:r>
            <w:r>
              <w:rPr>
                <w:webHidden/>
              </w:rPr>
              <w:fldChar w:fldCharType="end"/>
            </w:r>
          </w:hyperlink>
        </w:p>
        <w:p w14:paraId="01535868" w14:textId="06A61463" w:rsidR="00646837" w:rsidRDefault="00646837">
          <w:pPr>
            <w:pStyle w:val="TOC2"/>
            <w:tabs>
              <w:tab w:val="left" w:pos="720"/>
            </w:tabs>
            <w:rPr>
              <w:rFonts w:asciiTheme="minorHAnsi" w:hAnsiTheme="minorHAnsi"/>
              <w:sz w:val="22"/>
              <w:szCs w:val="22"/>
              <w:lang w:eastAsia="en-GB"/>
            </w:rPr>
          </w:pPr>
          <w:hyperlink w:anchor="_Toc84529104" w:history="1">
            <w:r w:rsidRPr="00550D2C">
              <w:rPr>
                <w:rStyle w:val="Hyperlink"/>
              </w:rPr>
              <w:t>2.1</w:t>
            </w:r>
            <w:r>
              <w:rPr>
                <w:rFonts w:asciiTheme="minorHAnsi" w:hAnsiTheme="minorHAnsi"/>
                <w:sz w:val="22"/>
                <w:szCs w:val="22"/>
                <w:lang w:eastAsia="en-GB"/>
              </w:rPr>
              <w:tab/>
            </w:r>
            <w:r w:rsidRPr="00550D2C">
              <w:rPr>
                <w:rStyle w:val="Hyperlink"/>
              </w:rPr>
              <w:t>Outbound Emails</w:t>
            </w:r>
            <w:r>
              <w:rPr>
                <w:webHidden/>
              </w:rPr>
              <w:tab/>
            </w:r>
            <w:r>
              <w:rPr>
                <w:webHidden/>
              </w:rPr>
              <w:fldChar w:fldCharType="begin"/>
            </w:r>
            <w:r>
              <w:rPr>
                <w:webHidden/>
              </w:rPr>
              <w:instrText xml:space="preserve"> PAGEREF _Toc84529104 \h </w:instrText>
            </w:r>
            <w:r>
              <w:rPr>
                <w:webHidden/>
              </w:rPr>
            </w:r>
            <w:r>
              <w:rPr>
                <w:webHidden/>
              </w:rPr>
              <w:fldChar w:fldCharType="separate"/>
            </w:r>
            <w:r>
              <w:rPr>
                <w:webHidden/>
              </w:rPr>
              <w:t>5</w:t>
            </w:r>
            <w:r>
              <w:rPr>
                <w:webHidden/>
              </w:rPr>
              <w:fldChar w:fldCharType="end"/>
            </w:r>
          </w:hyperlink>
        </w:p>
        <w:p w14:paraId="75734EAB" w14:textId="2FB319FE" w:rsidR="00646837" w:rsidRDefault="00646837">
          <w:pPr>
            <w:pStyle w:val="TOC2"/>
            <w:tabs>
              <w:tab w:val="left" w:pos="720"/>
            </w:tabs>
            <w:rPr>
              <w:rFonts w:asciiTheme="minorHAnsi" w:hAnsiTheme="minorHAnsi"/>
              <w:sz w:val="22"/>
              <w:szCs w:val="22"/>
              <w:lang w:eastAsia="en-GB"/>
            </w:rPr>
          </w:pPr>
          <w:hyperlink w:anchor="_Toc84529105" w:history="1">
            <w:r w:rsidRPr="00550D2C">
              <w:rPr>
                <w:rStyle w:val="Hyperlink"/>
              </w:rPr>
              <w:t>2.2</w:t>
            </w:r>
            <w:r>
              <w:rPr>
                <w:rFonts w:asciiTheme="minorHAnsi" w:hAnsiTheme="minorHAnsi"/>
                <w:sz w:val="22"/>
                <w:szCs w:val="22"/>
                <w:lang w:eastAsia="en-GB"/>
              </w:rPr>
              <w:tab/>
            </w:r>
            <w:r w:rsidRPr="00550D2C">
              <w:rPr>
                <w:rStyle w:val="Hyperlink"/>
              </w:rPr>
              <w:t>Inbound Emails</w:t>
            </w:r>
            <w:r>
              <w:rPr>
                <w:webHidden/>
              </w:rPr>
              <w:tab/>
            </w:r>
            <w:r>
              <w:rPr>
                <w:webHidden/>
              </w:rPr>
              <w:fldChar w:fldCharType="begin"/>
            </w:r>
            <w:r>
              <w:rPr>
                <w:webHidden/>
              </w:rPr>
              <w:instrText xml:space="preserve"> PAGEREF _Toc84529105 \h </w:instrText>
            </w:r>
            <w:r>
              <w:rPr>
                <w:webHidden/>
              </w:rPr>
            </w:r>
            <w:r>
              <w:rPr>
                <w:webHidden/>
              </w:rPr>
              <w:fldChar w:fldCharType="separate"/>
            </w:r>
            <w:r>
              <w:rPr>
                <w:webHidden/>
              </w:rPr>
              <w:t>6</w:t>
            </w:r>
            <w:r>
              <w:rPr>
                <w:webHidden/>
              </w:rPr>
              <w:fldChar w:fldCharType="end"/>
            </w:r>
          </w:hyperlink>
        </w:p>
        <w:p w14:paraId="639DDB80" w14:textId="124088EC" w:rsidR="00646837" w:rsidRDefault="00646837">
          <w:pPr>
            <w:pStyle w:val="TOC3"/>
            <w:tabs>
              <w:tab w:val="left" w:pos="1200"/>
            </w:tabs>
            <w:rPr>
              <w:rFonts w:asciiTheme="minorHAnsi" w:hAnsiTheme="minorHAnsi"/>
              <w:color w:val="auto"/>
              <w:sz w:val="22"/>
              <w:szCs w:val="22"/>
              <w:lang w:eastAsia="en-GB"/>
            </w:rPr>
          </w:pPr>
          <w:hyperlink w:anchor="_Toc84529106" w:history="1">
            <w:r w:rsidRPr="00550D2C">
              <w:rPr>
                <w:rStyle w:val="Hyperlink"/>
              </w:rPr>
              <w:t>2.2.1</w:t>
            </w:r>
            <w:r>
              <w:rPr>
                <w:rFonts w:asciiTheme="minorHAnsi" w:hAnsiTheme="minorHAnsi"/>
                <w:color w:val="auto"/>
                <w:sz w:val="22"/>
                <w:szCs w:val="22"/>
                <w:lang w:eastAsia="en-GB"/>
              </w:rPr>
              <w:tab/>
            </w:r>
            <w:r w:rsidRPr="00550D2C">
              <w:rPr>
                <w:rStyle w:val="Hyperlink"/>
              </w:rPr>
              <w:t>Overview</w:t>
            </w:r>
            <w:r>
              <w:rPr>
                <w:webHidden/>
              </w:rPr>
              <w:tab/>
            </w:r>
            <w:r>
              <w:rPr>
                <w:webHidden/>
              </w:rPr>
              <w:fldChar w:fldCharType="begin"/>
            </w:r>
            <w:r>
              <w:rPr>
                <w:webHidden/>
              </w:rPr>
              <w:instrText xml:space="preserve"> PAGEREF _Toc84529106 \h </w:instrText>
            </w:r>
            <w:r>
              <w:rPr>
                <w:webHidden/>
              </w:rPr>
            </w:r>
            <w:r>
              <w:rPr>
                <w:webHidden/>
              </w:rPr>
              <w:fldChar w:fldCharType="separate"/>
            </w:r>
            <w:r>
              <w:rPr>
                <w:webHidden/>
              </w:rPr>
              <w:t>6</w:t>
            </w:r>
            <w:r>
              <w:rPr>
                <w:webHidden/>
              </w:rPr>
              <w:fldChar w:fldCharType="end"/>
            </w:r>
          </w:hyperlink>
        </w:p>
        <w:p w14:paraId="39FA99BD" w14:textId="45CDE93F" w:rsidR="00646837" w:rsidRDefault="00646837">
          <w:pPr>
            <w:pStyle w:val="TOC3"/>
            <w:tabs>
              <w:tab w:val="left" w:pos="1200"/>
            </w:tabs>
            <w:rPr>
              <w:rFonts w:asciiTheme="minorHAnsi" w:hAnsiTheme="minorHAnsi"/>
              <w:color w:val="auto"/>
              <w:sz w:val="22"/>
              <w:szCs w:val="22"/>
              <w:lang w:eastAsia="en-GB"/>
            </w:rPr>
          </w:pPr>
          <w:hyperlink w:anchor="_Toc84529107" w:history="1">
            <w:r w:rsidRPr="00550D2C">
              <w:rPr>
                <w:rStyle w:val="Hyperlink"/>
              </w:rPr>
              <w:t>2.2.2</w:t>
            </w:r>
            <w:r>
              <w:rPr>
                <w:rFonts w:asciiTheme="minorHAnsi" w:hAnsiTheme="minorHAnsi"/>
                <w:color w:val="auto"/>
                <w:sz w:val="22"/>
                <w:szCs w:val="22"/>
                <w:lang w:eastAsia="en-GB"/>
              </w:rPr>
              <w:tab/>
            </w:r>
            <w:r w:rsidRPr="00550D2C">
              <w:rPr>
                <w:rStyle w:val="Hyperlink"/>
              </w:rPr>
              <w:t>System Parameters</w:t>
            </w:r>
            <w:r>
              <w:rPr>
                <w:webHidden/>
              </w:rPr>
              <w:tab/>
            </w:r>
            <w:r>
              <w:rPr>
                <w:webHidden/>
              </w:rPr>
              <w:fldChar w:fldCharType="begin"/>
            </w:r>
            <w:r>
              <w:rPr>
                <w:webHidden/>
              </w:rPr>
              <w:instrText xml:space="preserve"> PAGEREF _Toc84529107 \h </w:instrText>
            </w:r>
            <w:r>
              <w:rPr>
                <w:webHidden/>
              </w:rPr>
            </w:r>
            <w:r>
              <w:rPr>
                <w:webHidden/>
              </w:rPr>
              <w:fldChar w:fldCharType="separate"/>
            </w:r>
            <w:r>
              <w:rPr>
                <w:webHidden/>
              </w:rPr>
              <w:t>7</w:t>
            </w:r>
            <w:r>
              <w:rPr>
                <w:webHidden/>
              </w:rPr>
              <w:fldChar w:fldCharType="end"/>
            </w:r>
          </w:hyperlink>
        </w:p>
        <w:p w14:paraId="5DE8B223" w14:textId="0E48052C" w:rsidR="00646837" w:rsidRDefault="00646837">
          <w:pPr>
            <w:pStyle w:val="TOC3"/>
            <w:tabs>
              <w:tab w:val="left" w:pos="1200"/>
            </w:tabs>
            <w:rPr>
              <w:rFonts w:asciiTheme="minorHAnsi" w:hAnsiTheme="minorHAnsi"/>
              <w:color w:val="auto"/>
              <w:sz w:val="22"/>
              <w:szCs w:val="22"/>
              <w:lang w:eastAsia="en-GB"/>
            </w:rPr>
          </w:pPr>
          <w:hyperlink w:anchor="_Toc84529108" w:history="1">
            <w:r w:rsidRPr="00550D2C">
              <w:rPr>
                <w:rStyle w:val="Hyperlink"/>
              </w:rPr>
              <w:t>2.2.3</w:t>
            </w:r>
            <w:r>
              <w:rPr>
                <w:rFonts w:asciiTheme="minorHAnsi" w:hAnsiTheme="minorHAnsi"/>
                <w:color w:val="auto"/>
                <w:sz w:val="22"/>
                <w:szCs w:val="22"/>
                <w:lang w:eastAsia="en-GB"/>
              </w:rPr>
              <w:tab/>
            </w:r>
            <w:r w:rsidRPr="00550D2C">
              <w:rPr>
                <w:rStyle w:val="Hyperlink"/>
              </w:rPr>
              <w:t>First Reference Values (FRV)</w:t>
            </w:r>
            <w:r>
              <w:rPr>
                <w:webHidden/>
              </w:rPr>
              <w:tab/>
            </w:r>
            <w:r>
              <w:rPr>
                <w:webHidden/>
              </w:rPr>
              <w:fldChar w:fldCharType="begin"/>
            </w:r>
            <w:r>
              <w:rPr>
                <w:webHidden/>
              </w:rPr>
              <w:instrText xml:space="preserve"> PAGEREF _Toc84529108 \h </w:instrText>
            </w:r>
            <w:r>
              <w:rPr>
                <w:webHidden/>
              </w:rPr>
            </w:r>
            <w:r>
              <w:rPr>
                <w:webHidden/>
              </w:rPr>
              <w:fldChar w:fldCharType="separate"/>
            </w:r>
            <w:r>
              <w:rPr>
                <w:webHidden/>
              </w:rPr>
              <w:t>8</w:t>
            </w:r>
            <w:r>
              <w:rPr>
                <w:webHidden/>
              </w:rPr>
              <w:fldChar w:fldCharType="end"/>
            </w:r>
          </w:hyperlink>
        </w:p>
        <w:p w14:paraId="4306D7AF" w14:textId="65FE4DD2" w:rsidR="00646837" w:rsidRDefault="00646837">
          <w:pPr>
            <w:pStyle w:val="TOC3"/>
            <w:tabs>
              <w:tab w:val="left" w:pos="1200"/>
            </w:tabs>
            <w:rPr>
              <w:rFonts w:asciiTheme="minorHAnsi" w:hAnsiTheme="minorHAnsi"/>
              <w:color w:val="auto"/>
              <w:sz w:val="22"/>
              <w:szCs w:val="22"/>
              <w:lang w:eastAsia="en-GB"/>
            </w:rPr>
          </w:pPr>
          <w:hyperlink w:anchor="_Toc84529109" w:history="1">
            <w:r w:rsidRPr="00550D2C">
              <w:rPr>
                <w:rStyle w:val="Hyperlink"/>
              </w:rPr>
              <w:t>2.2.4</w:t>
            </w:r>
            <w:r>
              <w:rPr>
                <w:rFonts w:asciiTheme="minorHAnsi" w:hAnsiTheme="minorHAnsi"/>
                <w:color w:val="auto"/>
                <w:sz w:val="22"/>
                <w:szCs w:val="22"/>
                <w:lang w:eastAsia="en-GB"/>
              </w:rPr>
              <w:tab/>
            </w:r>
            <w:r w:rsidRPr="00550D2C">
              <w:rPr>
                <w:rStyle w:val="Hyperlink"/>
              </w:rPr>
              <w:t>Task Manager Configuration</w:t>
            </w:r>
            <w:r>
              <w:rPr>
                <w:webHidden/>
              </w:rPr>
              <w:tab/>
            </w:r>
            <w:r>
              <w:rPr>
                <w:webHidden/>
              </w:rPr>
              <w:fldChar w:fldCharType="begin"/>
            </w:r>
            <w:r>
              <w:rPr>
                <w:webHidden/>
              </w:rPr>
              <w:instrText xml:space="preserve"> PAGEREF _Toc84529109 \h </w:instrText>
            </w:r>
            <w:r>
              <w:rPr>
                <w:webHidden/>
              </w:rPr>
            </w:r>
            <w:r>
              <w:rPr>
                <w:webHidden/>
              </w:rPr>
              <w:fldChar w:fldCharType="separate"/>
            </w:r>
            <w:r>
              <w:rPr>
                <w:webHidden/>
              </w:rPr>
              <w:t>8</w:t>
            </w:r>
            <w:r>
              <w:rPr>
                <w:webHidden/>
              </w:rPr>
              <w:fldChar w:fldCharType="end"/>
            </w:r>
          </w:hyperlink>
        </w:p>
        <w:p w14:paraId="788D2EC9" w14:textId="0CED6782" w:rsidR="00646837" w:rsidRDefault="00646837">
          <w:pPr>
            <w:pStyle w:val="TOC3"/>
            <w:tabs>
              <w:tab w:val="left" w:pos="1200"/>
            </w:tabs>
            <w:rPr>
              <w:rFonts w:asciiTheme="minorHAnsi" w:hAnsiTheme="minorHAnsi"/>
              <w:color w:val="auto"/>
              <w:sz w:val="22"/>
              <w:szCs w:val="22"/>
              <w:lang w:eastAsia="en-GB"/>
            </w:rPr>
          </w:pPr>
          <w:hyperlink w:anchor="_Toc84529110" w:history="1">
            <w:r w:rsidRPr="00550D2C">
              <w:rPr>
                <w:rStyle w:val="Hyperlink"/>
              </w:rPr>
              <w:t>2.2.5</w:t>
            </w:r>
            <w:r>
              <w:rPr>
                <w:rFonts w:asciiTheme="minorHAnsi" w:hAnsiTheme="minorHAnsi"/>
                <w:color w:val="auto"/>
                <w:sz w:val="22"/>
                <w:szCs w:val="22"/>
                <w:lang w:eastAsia="en-GB"/>
              </w:rPr>
              <w:tab/>
            </w:r>
            <w:r w:rsidRPr="00550D2C">
              <w:rPr>
                <w:rStyle w:val="Hyperlink"/>
              </w:rPr>
              <w:t>Workflow File Creation</w:t>
            </w:r>
            <w:r>
              <w:rPr>
                <w:webHidden/>
              </w:rPr>
              <w:tab/>
            </w:r>
            <w:r>
              <w:rPr>
                <w:webHidden/>
              </w:rPr>
              <w:fldChar w:fldCharType="begin"/>
            </w:r>
            <w:r>
              <w:rPr>
                <w:webHidden/>
              </w:rPr>
              <w:instrText xml:space="preserve"> PAGEREF _Toc84529110 \h </w:instrText>
            </w:r>
            <w:r>
              <w:rPr>
                <w:webHidden/>
              </w:rPr>
            </w:r>
            <w:r>
              <w:rPr>
                <w:webHidden/>
              </w:rPr>
              <w:fldChar w:fldCharType="separate"/>
            </w:r>
            <w:r>
              <w:rPr>
                <w:webHidden/>
              </w:rPr>
              <w:t>10</w:t>
            </w:r>
            <w:r>
              <w:rPr>
                <w:webHidden/>
              </w:rPr>
              <w:fldChar w:fldCharType="end"/>
            </w:r>
          </w:hyperlink>
        </w:p>
        <w:p w14:paraId="5B48C988" w14:textId="5A3CC5F8" w:rsidR="00646837" w:rsidRDefault="00646837">
          <w:pPr>
            <w:pStyle w:val="TOC3"/>
            <w:tabs>
              <w:tab w:val="left" w:pos="1200"/>
            </w:tabs>
            <w:rPr>
              <w:rFonts w:asciiTheme="minorHAnsi" w:hAnsiTheme="minorHAnsi"/>
              <w:color w:val="auto"/>
              <w:sz w:val="22"/>
              <w:szCs w:val="22"/>
              <w:lang w:eastAsia="en-GB"/>
            </w:rPr>
          </w:pPr>
          <w:hyperlink w:anchor="_Toc84529111" w:history="1">
            <w:r w:rsidRPr="00550D2C">
              <w:rPr>
                <w:rStyle w:val="Hyperlink"/>
              </w:rPr>
              <w:t>2.2.6</w:t>
            </w:r>
            <w:r>
              <w:rPr>
                <w:rFonts w:asciiTheme="minorHAnsi" w:hAnsiTheme="minorHAnsi"/>
                <w:color w:val="auto"/>
                <w:sz w:val="22"/>
                <w:szCs w:val="22"/>
                <w:lang w:eastAsia="en-GB"/>
              </w:rPr>
              <w:tab/>
            </w:r>
            <w:r w:rsidRPr="00550D2C">
              <w:rPr>
                <w:rStyle w:val="Hyperlink"/>
              </w:rPr>
              <w:t>Start Inbound Poll</w:t>
            </w:r>
            <w:r>
              <w:rPr>
                <w:webHidden/>
              </w:rPr>
              <w:tab/>
            </w:r>
            <w:r>
              <w:rPr>
                <w:webHidden/>
              </w:rPr>
              <w:fldChar w:fldCharType="begin"/>
            </w:r>
            <w:r>
              <w:rPr>
                <w:webHidden/>
              </w:rPr>
              <w:instrText xml:space="preserve"> PAGEREF _Toc84529111 \h </w:instrText>
            </w:r>
            <w:r>
              <w:rPr>
                <w:webHidden/>
              </w:rPr>
            </w:r>
            <w:r>
              <w:rPr>
                <w:webHidden/>
              </w:rPr>
              <w:fldChar w:fldCharType="separate"/>
            </w:r>
            <w:r>
              <w:rPr>
                <w:webHidden/>
              </w:rPr>
              <w:t>10</w:t>
            </w:r>
            <w:r>
              <w:rPr>
                <w:webHidden/>
              </w:rPr>
              <w:fldChar w:fldCharType="end"/>
            </w:r>
          </w:hyperlink>
        </w:p>
        <w:p w14:paraId="126851A2" w14:textId="3278BE0D" w:rsidR="00646837" w:rsidRDefault="00646837">
          <w:pPr>
            <w:pStyle w:val="TOC2"/>
            <w:tabs>
              <w:tab w:val="left" w:pos="720"/>
            </w:tabs>
            <w:rPr>
              <w:rFonts w:asciiTheme="minorHAnsi" w:hAnsiTheme="minorHAnsi"/>
              <w:sz w:val="22"/>
              <w:szCs w:val="22"/>
              <w:lang w:eastAsia="en-GB"/>
            </w:rPr>
          </w:pPr>
          <w:hyperlink w:anchor="_Toc84529112" w:history="1">
            <w:r w:rsidRPr="00550D2C">
              <w:rPr>
                <w:rStyle w:val="Hyperlink"/>
              </w:rPr>
              <w:t>2.3</w:t>
            </w:r>
            <w:r>
              <w:rPr>
                <w:rFonts w:asciiTheme="minorHAnsi" w:hAnsiTheme="minorHAnsi"/>
                <w:sz w:val="22"/>
                <w:szCs w:val="22"/>
                <w:lang w:eastAsia="en-GB"/>
              </w:rPr>
              <w:tab/>
            </w:r>
            <w:r w:rsidRPr="00550D2C">
              <w:rPr>
                <w:rStyle w:val="Hyperlink"/>
              </w:rPr>
              <w:t>Outbound Appointments</w:t>
            </w:r>
            <w:r>
              <w:rPr>
                <w:webHidden/>
              </w:rPr>
              <w:tab/>
            </w:r>
            <w:r>
              <w:rPr>
                <w:webHidden/>
              </w:rPr>
              <w:fldChar w:fldCharType="begin"/>
            </w:r>
            <w:r>
              <w:rPr>
                <w:webHidden/>
              </w:rPr>
              <w:instrText xml:space="preserve"> PAGEREF _Toc84529112 \h </w:instrText>
            </w:r>
            <w:r>
              <w:rPr>
                <w:webHidden/>
              </w:rPr>
            </w:r>
            <w:r>
              <w:rPr>
                <w:webHidden/>
              </w:rPr>
              <w:fldChar w:fldCharType="separate"/>
            </w:r>
            <w:r>
              <w:rPr>
                <w:webHidden/>
              </w:rPr>
              <w:t>11</w:t>
            </w:r>
            <w:r>
              <w:rPr>
                <w:webHidden/>
              </w:rPr>
              <w:fldChar w:fldCharType="end"/>
            </w:r>
          </w:hyperlink>
        </w:p>
        <w:p w14:paraId="4710648E" w14:textId="1537323B" w:rsidR="00646837" w:rsidRDefault="00646837">
          <w:pPr>
            <w:pStyle w:val="TOC2"/>
            <w:tabs>
              <w:tab w:val="left" w:pos="720"/>
            </w:tabs>
            <w:rPr>
              <w:rFonts w:asciiTheme="minorHAnsi" w:hAnsiTheme="minorHAnsi"/>
              <w:sz w:val="22"/>
              <w:szCs w:val="22"/>
              <w:lang w:eastAsia="en-GB"/>
            </w:rPr>
          </w:pPr>
          <w:hyperlink w:anchor="_Toc84529113" w:history="1">
            <w:r w:rsidRPr="00550D2C">
              <w:rPr>
                <w:rStyle w:val="Hyperlink"/>
              </w:rPr>
              <w:t>2.4</w:t>
            </w:r>
            <w:r>
              <w:rPr>
                <w:rFonts w:asciiTheme="minorHAnsi" w:hAnsiTheme="minorHAnsi"/>
                <w:sz w:val="22"/>
                <w:szCs w:val="22"/>
                <w:lang w:eastAsia="en-GB"/>
              </w:rPr>
              <w:tab/>
            </w:r>
            <w:r w:rsidRPr="00550D2C">
              <w:rPr>
                <w:rStyle w:val="Hyperlink"/>
              </w:rPr>
              <w:t>Inbound Appointments</w:t>
            </w:r>
            <w:r>
              <w:rPr>
                <w:webHidden/>
              </w:rPr>
              <w:tab/>
            </w:r>
            <w:r>
              <w:rPr>
                <w:webHidden/>
              </w:rPr>
              <w:fldChar w:fldCharType="begin"/>
            </w:r>
            <w:r>
              <w:rPr>
                <w:webHidden/>
              </w:rPr>
              <w:instrText xml:space="preserve"> PAGEREF _Toc84529113 \h </w:instrText>
            </w:r>
            <w:r>
              <w:rPr>
                <w:webHidden/>
              </w:rPr>
            </w:r>
            <w:r>
              <w:rPr>
                <w:webHidden/>
              </w:rPr>
              <w:fldChar w:fldCharType="separate"/>
            </w:r>
            <w:r>
              <w:rPr>
                <w:webHidden/>
              </w:rPr>
              <w:t>12</w:t>
            </w:r>
            <w:r>
              <w:rPr>
                <w:webHidden/>
              </w:rPr>
              <w:fldChar w:fldCharType="end"/>
            </w:r>
          </w:hyperlink>
        </w:p>
        <w:p w14:paraId="5AEE77F9" w14:textId="19A4EA2E" w:rsidR="00646837" w:rsidRDefault="00646837">
          <w:pPr>
            <w:pStyle w:val="TOC3"/>
            <w:tabs>
              <w:tab w:val="left" w:pos="1200"/>
            </w:tabs>
            <w:rPr>
              <w:rFonts w:asciiTheme="minorHAnsi" w:hAnsiTheme="minorHAnsi"/>
              <w:color w:val="auto"/>
              <w:sz w:val="22"/>
              <w:szCs w:val="22"/>
              <w:lang w:eastAsia="en-GB"/>
            </w:rPr>
          </w:pPr>
          <w:hyperlink w:anchor="_Toc84529114" w:history="1">
            <w:r w:rsidRPr="00550D2C">
              <w:rPr>
                <w:rStyle w:val="Hyperlink"/>
              </w:rPr>
              <w:t>2.4.1</w:t>
            </w:r>
            <w:r>
              <w:rPr>
                <w:rFonts w:asciiTheme="minorHAnsi" w:hAnsiTheme="minorHAnsi"/>
                <w:color w:val="auto"/>
                <w:sz w:val="22"/>
                <w:szCs w:val="22"/>
                <w:lang w:eastAsia="en-GB"/>
              </w:rPr>
              <w:tab/>
            </w:r>
            <w:r w:rsidRPr="00550D2C">
              <w:rPr>
                <w:rStyle w:val="Hyperlink"/>
              </w:rPr>
              <w:t>Cancelling Appointment</w:t>
            </w:r>
            <w:r>
              <w:rPr>
                <w:webHidden/>
              </w:rPr>
              <w:tab/>
            </w:r>
            <w:r>
              <w:rPr>
                <w:webHidden/>
              </w:rPr>
              <w:fldChar w:fldCharType="begin"/>
            </w:r>
            <w:r>
              <w:rPr>
                <w:webHidden/>
              </w:rPr>
              <w:instrText xml:space="preserve"> PAGEREF _Toc84529114 \h </w:instrText>
            </w:r>
            <w:r>
              <w:rPr>
                <w:webHidden/>
              </w:rPr>
            </w:r>
            <w:r>
              <w:rPr>
                <w:webHidden/>
              </w:rPr>
              <w:fldChar w:fldCharType="separate"/>
            </w:r>
            <w:r>
              <w:rPr>
                <w:webHidden/>
              </w:rPr>
              <w:t>16</w:t>
            </w:r>
            <w:r>
              <w:rPr>
                <w:webHidden/>
              </w:rPr>
              <w:fldChar w:fldCharType="end"/>
            </w:r>
          </w:hyperlink>
        </w:p>
        <w:p w14:paraId="097D63E0" w14:textId="0F64F2CA" w:rsidR="00646837" w:rsidRDefault="00646837">
          <w:pPr>
            <w:pStyle w:val="TOC3"/>
            <w:tabs>
              <w:tab w:val="left" w:pos="1200"/>
            </w:tabs>
            <w:rPr>
              <w:rFonts w:asciiTheme="minorHAnsi" w:hAnsiTheme="minorHAnsi"/>
              <w:color w:val="auto"/>
              <w:sz w:val="22"/>
              <w:szCs w:val="22"/>
              <w:lang w:eastAsia="en-GB"/>
            </w:rPr>
          </w:pPr>
          <w:hyperlink w:anchor="_Toc84529115" w:history="1">
            <w:r w:rsidRPr="00550D2C">
              <w:rPr>
                <w:rStyle w:val="Hyperlink"/>
              </w:rPr>
              <w:t>2.4.2</w:t>
            </w:r>
            <w:r>
              <w:rPr>
                <w:rFonts w:asciiTheme="minorHAnsi" w:hAnsiTheme="minorHAnsi"/>
                <w:color w:val="auto"/>
                <w:sz w:val="22"/>
                <w:szCs w:val="22"/>
                <w:lang w:eastAsia="en-GB"/>
              </w:rPr>
              <w:tab/>
            </w:r>
            <w:r w:rsidRPr="00550D2C">
              <w:rPr>
                <w:rStyle w:val="Hyperlink"/>
              </w:rPr>
              <w:t>Move Appointment</w:t>
            </w:r>
            <w:r>
              <w:rPr>
                <w:webHidden/>
              </w:rPr>
              <w:tab/>
            </w:r>
            <w:r>
              <w:rPr>
                <w:webHidden/>
              </w:rPr>
              <w:fldChar w:fldCharType="begin"/>
            </w:r>
            <w:r>
              <w:rPr>
                <w:webHidden/>
              </w:rPr>
              <w:instrText xml:space="preserve"> PAGEREF _Toc84529115 \h </w:instrText>
            </w:r>
            <w:r>
              <w:rPr>
                <w:webHidden/>
              </w:rPr>
            </w:r>
            <w:r>
              <w:rPr>
                <w:webHidden/>
              </w:rPr>
              <w:fldChar w:fldCharType="separate"/>
            </w:r>
            <w:r>
              <w:rPr>
                <w:webHidden/>
              </w:rPr>
              <w:t>16</w:t>
            </w:r>
            <w:r>
              <w:rPr>
                <w:webHidden/>
              </w:rPr>
              <w:fldChar w:fldCharType="end"/>
            </w:r>
          </w:hyperlink>
        </w:p>
        <w:p w14:paraId="2A6D48BD" w14:textId="19485A8F" w:rsidR="00646837" w:rsidRDefault="00646837">
          <w:pPr>
            <w:pStyle w:val="TOC3"/>
            <w:tabs>
              <w:tab w:val="left" w:pos="1200"/>
            </w:tabs>
            <w:rPr>
              <w:rFonts w:asciiTheme="minorHAnsi" w:hAnsiTheme="minorHAnsi"/>
              <w:color w:val="auto"/>
              <w:sz w:val="22"/>
              <w:szCs w:val="22"/>
              <w:lang w:eastAsia="en-GB"/>
            </w:rPr>
          </w:pPr>
          <w:hyperlink w:anchor="_Toc84529116" w:history="1">
            <w:r w:rsidRPr="00550D2C">
              <w:rPr>
                <w:rStyle w:val="Hyperlink"/>
              </w:rPr>
              <w:t>2.4.3</w:t>
            </w:r>
            <w:r>
              <w:rPr>
                <w:rFonts w:asciiTheme="minorHAnsi" w:hAnsiTheme="minorHAnsi"/>
                <w:color w:val="auto"/>
                <w:sz w:val="22"/>
                <w:szCs w:val="22"/>
                <w:lang w:eastAsia="en-GB"/>
              </w:rPr>
              <w:tab/>
            </w:r>
            <w:r w:rsidRPr="00550D2C">
              <w:rPr>
                <w:rStyle w:val="Hyperlink"/>
              </w:rPr>
              <w:t>Start Inbound Poll</w:t>
            </w:r>
            <w:r>
              <w:rPr>
                <w:webHidden/>
              </w:rPr>
              <w:tab/>
            </w:r>
            <w:r>
              <w:rPr>
                <w:webHidden/>
              </w:rPr>
              <w:fldChar w:fldCharType="begin"/>
            </w:r>
            <w:r>
              <w:rPr>
                <w:webHidden/>
              </w:rPr>
              <w:instrText xml:space="preserve"> PAGEREF _Toc84529116 \h </w:instrText>
            </w:r>
            <w:r>
              <w:rPr>
                <w:webHidden/>
              </w:rPr>
            </w:r>
            <w:r>
              <w:rPr>
                <w:webHidden/>
              </w:rPr>
              <w:fldChar w:fldCharType="separate"/>
            </w:r>
            <w:r>
              <w:rPr>
                <w:webHidden/>
              </w:rPr>
              <w:t>17</w:t>
            </w:r>
            <w:r>
              <w:rPr>
                <w:webHidden/>
              </w:rPr>
              <w:fldChar w:fldCharType="end"/>
            </w:r>
          </w:hyperlink>
        </w:p>
        <w:p w14:paraId="3D8C55A0" w14:textId="1F1928B2" w:rsidR="00646837" w:rsidRDefault="00646837">
          <w:pPr>
            <w:pStyle w:val="TOC1"/>
            <w:tabs>
              <w:tab w:val="left" w:pos="432"/>
            </w:tabs>
            <w:rPr>
              <w:rFonts w:asciiTheme="minorHAnsi" w:hAnsiTheme="minorHAnsi"/>
              <w:sz w:val="22"/>
              <w:szCs w:val="22"/>
              <w:lang w:eastAsia="en-GB"/>
            </w:rPr>
          </w:pPr>
          <w:hyperlink w:anchor="_Toc84529117" w:history="1">
            <w:r w:rsidRPr="00550D2C">
              <w:rPr>
                <w:rStyle w:val="Hyperlink"/>
              </w:rPr>
              <w:t>3</w:t>
            </w:r>
            <w:r>
              <w:rPr>
                <w:rFonts w:asciiTheme="minorHAnsi" w:hAnsiTheme="minorHAnsi"/>
                <w:sz w:val="22"/>
                <w:szCs w:val="22"/>
                <w:lang w:eastAsia="en-GB"/>
              </w:rPr>
              <w:tab/>
            </w:r>
            <w:r w:rsidRPr="00550D2C">
              <w:rPr>
                <w:rStyle w:val="Hyperlink"/>
              </w:rPr>
              <w:t>Pluggable Authentication Modules (PAM) Configuration</w:t>
            </w:r>
            <w:r>
              <w:rPr>
                <w:webHidden/>
              </w:rPr>
              <w:tab/>
            </w:r>
            <w:r>
              <w:rPr>
                <w:webHidden/>
              </w:rPr>
              <w:fldChar w:fldCharType="begin"/>
            </w:r>
            <w:r>
              <w:rPr>
                <w:webHidden/>
              </w:rPr>
              <w:instrText xml:space="preserve"> PAGEREF _Toc84529117 \h </w:instrText>
            </w:r>
            <w:r>
              <w:rPr>
                <w:webHidden/>
              </w:rPr>
            </w:r>
            <w:r>
              <w:rPr>
                <w:webHidden/>
              </w:rPr>
              <w:fldChar w:fldCharType="separate"/>
            </w:r>
            <w:r>
              <w:rPr>
                <w:webHidden/>
              </w:rPr>
              <w:t>18</w:t>
            </w:r>
            <w:r>
              <w:rPr>
                <w:webHidden/>
              </w:rPr>
              <w:fldChar w:fldCharType="end"/>
            </w:r>
          </w:hyperlink>
        </w:p>
        <w:p w14:paraId="4FE8630B" w14:textId="4BBDA23B" w:rsidR="00623AAF" w:rsidRPr="00C020EA" w:rsidRDefault="00623AAF" w:rsidP="000060EA">
          <w:pPr>
            <w:pStyle w:val="NECBodyCopy"/>
            <w:spacing w:before="60" w:after="60"/>
            <w:rPr>
              <w:iCs/>
            </w:rPr>
          </w:pPr>
          <w:r w:rsidRPr="00C020EA">
            <w:rPr>
              <w:color w:val="38424C"/>
            </w:rPr>
            <w:fldChar w:fldCharType="end"/>
          </w:r>
        </w:p>
      </w:sdtContent>
    </w:sdt>
    <w:p w14:paraId="43A3B830" w14:textId="77777777" w:rsidR="00623AAF" w:rsidRPr="00C020EA" w:rsidRDefault="00623AAF" w:rsidP="00012358">
      <w:r w:rsidRPr="00C020EA">
        <w:rPr>
          <w:rStyle w:val="Heading1Char"/>
          <w:spacing w:val="0"/>
        </w:rPr>
        <w:br w:type="page"/>
      </w:r>
    </w:p>
    <w:p w14:paraId="741CDDAA" w14:textId="5A4202D4" w:rsidR="008D39EC" w:rsidRDefault="008D39EC" w:rsidP="008D39EC">
      <w:pPr>
        <w:pStyle w:val="Heading1"/>
      </w:pPr>
      <w:bookmarkStart w:id="6" w:name="_Toc84529098"/>
      <w:r>
        <w:lastRenderedPageBreak/>
        <w:t>1.</w:t>
      </w:r>
      <w:r>
        <w:tab/>
        <w:t>Introduction</w:t>
      </w:r>
      <w:bookmarkEnd w:id="6"/>
    </w:p>
    <w:p w14:paraId="1270A6B7" w14:textId="77777777" w:rsidR="008D39EC" w:rsidRDefault="008D39EC" w:rsidP="008D39EC">
      <w:pPr>
        <w:pStyle w:val="Heading2"/>
      </w:pPr>
      <w:bookmarkStart w:id="7" w:name="_Toc84529099"/>
      <w:r>
        <w:t>1.1</w:t>
      </w:r>
      <w:r>
        <w:tab/>
        <w:t>Scope of Document</w:t>
      </w:r>
      <w:bookmarkEnd w:id="7"/>
    </w:p>
    <w:p w14:paraId="06B879F3" w14:textId="11B30544" w:rsidR="008D39EC" w:rsidRDefault="008D39EC" w:rsidP="008D39EC">
      <w:pPr>
        <w:pStyle w:val="NECBodyCopy"/>
      </w:pPr>
      <w:r>
        <w:t xml:space="preserve">This document describes the installation and configuration requirements for integration with </w:t>
      </w:r>
      <w:r w:rsidR="00B549AD">
        <w:t>NEC</w:t>
      </w:r>
      <w:r>
        <w:t xml:space="preserve"> Housing and Outlook365.</w:t>
      </w:r>
    </w:p>
    <w:p w14:paraId="6E2B0CFB" w14:textId="77777777" w:rsidR="008D39EC" w:rsidRDefault="008D39EC" w:rsidP="008D39EC">
      <w:pPr>
        <w:pStyle w:val="NECBodyCopy"/>
      </w:pPr>
      <w:r>
        <w:t>The integration is supported with a Cloud installation of Outlook 365. Please refer to your Account Manager for further information.</w:t>
      </w:r>
    </w:p>
    <w:p w14:paraId="049DF1BF" w14:textId="77777777" w:rsidR="008D39EC" w:rsidRDefault="008D39EC" w:rsidP="008D39EC">
      <w:pPr>
        <w:pStyle w:val="Heading2"/>
      </w:pPr>
      <w:bookmarkStart w:id="8" w:name="_Toc84529100"/>
      <w:r>
        <w:t>1.2</w:t>
      </w:r>
      <w:r>
        <w:tab/>
        <w:t>Summary of functionality</w:t>
      </w:r>
      <w:bookmarkEnd w:id="8"/>
    </w:p>
    <w:p w14:paraId="3A4FE9E7" w14:textId="77777777" w:rsidR="008D39EC" w:rsidRDefault="008D39EC" w:rsidP="008D39EC">
      <w:pPr>
        <w:pStyle w:val="NECBodyCopy"/>
      </w:pPr>
      <w:r>
        <w:t>The Outlook 365 integration provides the capability for:</w:t>
      </w:r>
    </w:p>
    <w:p w14:paraId="26CD21A1" w14:textId="23DE32FD" w:rsidR="008D39EC" w:rsidRDefault="008D39EC" w:rsidP="008D39EC">
      <w:pPr>
        <w:pStyle w:val="NECBullet-01"/>
      </w:pPr>
      <w:r>
        <w:t xml:space="preserve">Outbound emails from </w:t>
      </w:r>
      <w:r w:rsidR="00B549AD">
        <w:t>NEC</w:t>
      </w:r>
      <w:r>
        <w:t xml:space="preserve"> Housing</w:t>
      </w:r>
    </w:p>
    <w:p w14:paraId="268FE7BE" w14:textId="041A5C66" w:rsidR="008D39EC" w:rsidRDefault="008D39EC" w:rsidP="008D39EC">
      <w:pPr>
        <w:pStyle w:val="NECBullet-01"/>
      </w:pPr>
      <w:r>
        <w:t xml:space="preserve">Inbound emails to </w:t>
      </w:r>
      <w:r w:rsidR="00B549AD">
        <w:t>NEC</w:t>
      </w:r>
      <w:r>
        <w:t xml:space="preserve"> Housing Task Manager</w:t>
      </w:r>
    </w:p>
    <w:p w14:paraId="79BA3E16" w14:textId="6B835B68" w:rsidR="008D39EC" w:rsidRDefault="008D39EC" w:rsidP="008D39EC">
      <w:pPr>
        <w:pStyle w:val="NECBullet-01"/>
      </w:pPr>
      <w:r>
        <w:t xml:space="preserve">Outbound </w:t>
      </w:r>
      <w:r w:rsidR="00B549AD">
        <w:t>NEC</w:t>
      </w:r>
      <w:r>
        <w:t xml:space="preserve"> Appointments</w:t>
      </w:r>
    </w:p>
    <w:p w14:paraId="78ECB891" w14:textId="7B1E4A91" w:rsidR="008D39EC" w:rsidRDefault="008D39EC" w:rsidP="008D39EC">
      <w:pPr>
        <w:pStyle w:val="NECBullet-01"/>
      </w:pPr>
      <w:r>
        <w:t xml:space="preserve">Inbound Outlook Calendar views and Updates to </w:t>
      </w:r>
      <w:r w:rsidR="00B549AD">
        <w:t>NEC</w:t>
      </w:r>
      <w:r>
        <w:t xml:space="preserve"> Appointments</w:t>
      </w:r>
    </w:p>
    <w:p w14:paraId="2C718624" w14:textId="580F40BC" w:rsidR="008D39EC" w:rsidRDefault="008D39EC" w:rsidP="008D39EC">
      <w:pPr>
        <w:pStyle w:val="NECBodyCopy"/>
      </w:pPr>
      <w:r>
        <w:t xml:space="preserve">This functionality is available from v6.20 of </w:t>
      </w:r>
      <w:r w:rsidR="00B549AD">
        <w:t>NEC</w:t>
      </w:r>
      <w:r>
        <w:t xml:space="preserve"> Housing, and requires a new Licence Key – called OUTLOOK365. </w:t>
      </w:r>
    </w:p>
    <w:p w14:paraId="1A33E979" w14:textId="77777777" w:rsidR="008D39EC" w:rsidRDefault="008D39EC" w:rsidP="008D39EC">
      <w:pPr>
        <w:pStyle w:val="NECBodyCopy"/>
      </w:pPr>
      <w:r>
        <w:t xml:space="preserve">In addition to the licence </w:t>
      </w:r>
      <w:proofErr w:type="gramStart"/>
      <w:r>
        <w:t>Key</w:t>
      </w:r>
      <w:proofErr w:type="gramEnd"/>
      <w:r>
        <w:t xml:space="preserve"> we have introduced new system parameters to allow you to control which elements of the integration you deploy, these are:</w:t>
      </w:r>
    </w:p>
    <w:p w14:paraId="54908AFE" w14:textId="3CA8FEA7" w:rsidR="008D39EC" w:rsidRDefault="008D39EC" w:rsidP="008D39EC">
      <w:pPr>
        <w:pStyle w:val="NECBullet-01"/>
      </w:pPr>
      <w:r>
        <w:t>OUTLOOK365 - Set to Y to use Outlook 365 for Email and Calendars</w:t>
      </w:r>
    </w:p>
    <w:p w14:paraId="4831096A" w14:textId="35F12012" w:rsidR="008D39EC" w:rsidRDefault="008D39EC" w:rsidP="008D39EC">
      <w:pPr>
        <w:pStyle w:val="NECBullet-01"/>
      </w:pPr>
      <w:r>
        <w:t xml:space="preserve">EMAILOUT_OUTLOOK365 - Enter Y to enable outbound email from </w:t>
      </w:r>
      <w:r w:rsidR="00B549AD">
        <w:t>NEC</w:t>
      </w:r>
      <w:r>
        <w:t xml:space="preserve"> to Outlook365 </w:t>
      </w:r>
    </w:p>
    <w:p w14:paraId="1C430ADD" w14:textId="79F1DFA5" w:rsidR="008D39EC" w:rsidRDefault="008D39EC" w:rsidP="008D39EC">
      <w:pPr>
        <w:pStyle w:val="NECBullet-01"/>
      </w:pPr>
      <w:r>
        <w:t xml:space="preserve">EMAILIN_OUTLOOK365 - Enter Y to enable inbound email from Outlook365 to </w:t>
      </w:r>
      <w:r w:rsidR="00B549AD">
        <w:t>NEC</w:t>
      </w:r>
    </w:p>
    <w:p w14:paraId="53049494" w14:textId="41F11192" w:rsidR="008D39EC" w:rsidRDefault="008D39EC" w:rsidP="008D39EC">
      <w:pPr>
        <w:pStyle w:val="NECBullet-01"/>
      </w:pPr>
      <w:r>
        <w:t xml:space="preserve">APPTOUT_OUTLOOK365 - Enter Y to enable outbound calendar integration appointments from </w:t>
      </w:r>
      <w:r w:rsidR="00B549AD">
        <w:t>NEC</w:t>
      </w:r>
      <w:r>
        <w:t xml:space="preserve"> to Outlook365 Calendar</w:t>
      </w:r>
    </w:p>
    <w:p w14:paraId="71C4D8DD" w14:textId="0B10AD60" w:rsidR="008D39EC" w:rsidRDefault="008D39EC" w:rsidP="008D39EC">
      <w:pPr>
        <w:pStyle w:val="NECBullet-01"/>
      </w:pPr>
      <w:r>
        <w:t xml:space="preserve">APPTIN_OUTLOOK365 - Enter Y to enable inbound calendar integration appointments from Outlook365 Calendar to </w:t>
      </w:r>
      <w:r w:rsidR="00B549AD">
        <w:t>NEC</w:t>
      </w:r>
      <w:r>
        <w:t xml:space="preserve">. </w:t>
      </w:r>
    </w:p>
    <w:p w14:paraId="27C09417" w14:textId="77777777" w:rsidR="008D39EC" w:rsidRDefault="008D39EC" w:rsidP="008D39EC">
      <w:pPr>
        <w:pStyle w:val="Heading2"/>
      </w:pPr>
      <w:bookmarkStart w:id="9" w:name="_Toc84529101"/>
      <w:r>
        <w:t>1.3</w:t>
      </w:r>
      <w:r>
        <w:tab/>
        <w:t>New at this release</w:t>
      </w:r>
      <w:bookmarkEnd w:id="9"/>
    </w:p>
    <w:p w14:paraId="21FE0F4C" w14:textId="77777777" w:rsidR="008D39EC" w:rsidRDefault="008D39EC" w:rsidP="008D39EC">
      <w:pPr>
        <w:pStyle w:val="NECBodyCopy"/>
      </w:pPr>
      <w:r>
        <w:t>There have been no changes at this release.</w:t>
      </w:r>
    </w:p>
    <w:p w14:paraId="2A9DA164" w14:textId="77777777" w:rsidR="008D39EC" w:rsidRDefault="008D39EC" w:rsidP="008D39EC">
      <w:pPr>
        <w:pStyle w:val="Heading2"/>
      </w:pPr>
      <w:bookmarkStart w:id="10" w:name="_Toc84529102"/>
      <w:r>
        <w:t>1.4</w:t>
      </w:r>
      <w:r>
        <w:tab/>
        <w:t>Related Documents</w:t>
      </w:r>
      <w:bookmarkEnd w:id="10"/>
    </w:p>
    <w:p w14:paraId="7C453771" w14:textId="77777777" w:rsidR="008D39EC" w:rsidRDefault="008D39EC" w:rsidP="008D39EC">
      <w:pPr>
        <w:pStyle w:val="NECBodyCopy"/>
      </w:pPr>
      <w:r>
        <w:t xml:space="preserve">Please also refer to: </w:t>
      </w:r>
    </w:p>
    <w:p w14:paraId="066CDA26" w14:textId="0A6B13DD" w:rsidR="008D39EC" w:rsidRDefault="00B549AD" w:rsidP="008D39EC">
      <w:pPr>
        <w:pStyle w:val="NECBullet-01"/>
      </w:pPr>
      <w:r>
        <w:t>NEC</w:t>
      </w:r>
      <w:r w:rsidR="008D39EC">
        <w:t xml:space="preserve"> Housing Outlook 365 Integration Technical Install.</w:t>
      </w:r>
    </w:p>
    <w:p w14:paraId="18F98D18" w14:textId="77777777" w:rsidR="008D39EC" w:rsidRDefault="008D39EC" w:rsidP="008D39EC">
      <w:pPr>
        <w:pStyle w:val="NECBodyCopy"/>
      </w:pPr>
      <w:r>
        <w:t> </w:t>
      </w:r>
    </w:p>
    <w:p w14:paraId="2B351049" w14:textId="77777777" w:rsidR="008D39EC" w:rsidRDefault="008D39EC" w:rsidP="008D39EC">
      <w:pPr>
        <w:pStyle w:val="Heading1"/>
      </w:pPr>
    </w:p>
    <w:p w14:paraId="047C69DD" w14:textId="77777777" w:rsidR="008D39EC" w:rsidRDefault="008D39EC" w:rsidP="008D39EC">
      <w:pPr>
        <w:pStyle w:val="Heading1"/>
      </w:pPr>
    </w:p>
    <w:p w14:paraId="38A6886B" w14:textId="381A9639" w:rsidR="008D39EC" w:rsidRDefault="008D39EC" w:rsidP="008D39EC">
      <w:pPr>
        <w:pStyle w:val="Heading1"/>
      </w:pPr>
      <w:bookmarkStart w:id="11" w:name="_Toc84529103"/>
      <w:r>
        <w:lastRenderedPageBreak/>
        <w:t>2</w:t>
      </w:r>
      <w:r>
        <w:tab/>
        <w:t>Functionality &amp; Setup</w:t>
      </w:r>
      <w:bookmarkEnd w:id="11"/>
    </w:p>
    <w:p w14:paraId="67CC3B46" w14:textId="77777777" w:rsidR="008D39EC" w:rsidRDefault="008D39EC" w:rsidP="008D39EC">
      <w:pPr>
        <w:pStyle w:val="Heading2"/>
      </w:pPr>
      <w:bookmarkStart w:id="12" w:name="_Toc84529104"/>
      <w:r>
        <w:t>2.1</w:t>
      </w:r>
      <w:r>
        <w:tab/>
        <w:t>Outbound Emails</w:t>
      </w:r>
      <w:bookmarkEnd w:id="12"/>
    </w:p>
    <w:p w14:paraId="210AD46F" w14:textId="77777777" w:rsidR="008D39EC" w:rsidRDefault="008D39EC" w:rsidP="008D39EC">
      <w:pPr>
        <w:pStyle w:val="NECBodyCopy"/>
      </w:pPr>
      <w:r>
        <w:t xml:space="preserve">Outbound 365 outbound email integration is configured using standard DTI templates as for previous versions of Outbound emails. </w:t>
      </w:r>
    </w:p>
    <w:p w14:paraId="37845E4C" w14:textId="77777777" w:rsidR="008D39EC" w:rsidRDefault="008D39EC" w:rsidP="008D39EC">
      <w:pPr>
        <w:pStyle w:val="NECBodyCopy"/>
      </w:pPr>
      <w:r>
        <w:t xml:space="preserve">In addition to installing the OUTLOOK 365 </w:t>
      </w:r>
      <w:proofErr w:type="gramStart"/>
      <w:r>
        <w:t>licence, and</w:t>
      </w:r>
      <w:proofErr w:type="gramEnd"/>
      <w:r>
        <w:t xml:space="preserve"> configuring the integration with Outlook 365 the system parameter EMAILOUT_OUTLOOK365 should be set to ‘Y’. </w:t>
      </w:r>
    </w:p>
    <w:tbl>
      <w:tblPr>
        <w:tblStyle w:val="TableGrid"/>
        <w:tblW w:w="0" w:type="auto"/>
        <w:tblLook w:val="04A0" w:firstRow="1" w:lastRow="0" w:firstColumn="1" w:lastColumn="0" w:noHBand="0" w:noVBand="1"/>
      </w:tblPr>
      <w:tblGrid>
        <w:gridCol w:w="2405"/>
        <w:gridCol w:w="6614"/>
      </w:tblGrid>
      <w:tr w:rsidR="00ED1404" w14:paraId="3EB4A3C4" w14:textId="77777777" w:rsidTr="00ED1404">
        <w:tc>
          <w:tcPr>
            <w:tcW w:w="2405" w:type="dxa"/>
            <w:shd w:val="clear" w:color="auto" w:fill="002060"/>
          </w:tcPr>
          <w:p w14:paraId="1FC8B4B2" w14:textId="194104A4" w:rsidR="00ED1404" w:rsidRPr="00ED1404" w:rsidRDefault="00ED1404" w:rsidP="00ED1404">
            <w:pPr>
              <w:pStyle w:val="NECBodyCopy"/>
              <w:rPr>
                <w:color w:val="FFFFFF" w:themeColor="background1"/>
              </w:rPr>
            </w:pPr>
            <w:r w:rsidRPr="004469DE">
              <w:t>Parameter Name</w:t>
            </w:r>
          </w:p>
        </w:tc>
        <w:tc>
          <w:tcPr>
            <w:tcW w:w="6614" w:type="dxa"/>
          </w:tcPr>
          <w:p w14:paraId="71C8C82F" w14:textId="4C337632" w:rsidR="00ED1404" w:rsidRDefault="00ED1404" w:rsidP="00ED1404">
            <w:pPr>
              <w:pStyle w:val="NECBodyCopy"/>
            </w:pPr>
            <w:r w:rsidRPr="00A77F53">
              <w:t>EMAILOUT_OUTLOOK365</w:t>
            </w:r>
          </w:p>
        </w:tc>
      </w:tr>
      <w:tr w:rsidR="00ED1404" w14:paraId="28945A04" w14:textId="77777777" w:rsidTr="00ED1404">
        <w:tc>
          <w:tcPr>
            <w:tcW w:w="2405" w:type="dxa"/>
            <w:shd w:val="clear" w:color="auto" w:fill="002060"/>
          </w:tcPr>
          <w:p w14:paraId="32FB773D" w14:textId="6E5BBF8C" w:rsidR="00ED1404" w:rsidRPr="00ED1404" w:rsidRDefault="00ED1404" w:rsidP="00ED1404">
            <w:pPr>
              <w:pStyle w:val="NECBodyCopy"/>
              <w:rPr>
                <w:color w:val="FFFFFF" w:themeColor="background1"/>
              </w:rPr>
            </w:pPr>
            <w:r w:rsidRPr="004469DE">
              <w:t>Description</w:t>
            </w:r>
          </w:p>
        </w:tc>
        <w:tc>
          <w:tcPr>
            <w:tcW w:w="6614" w:type="dxa"/>
          </w:tcPr>
          <w:p w14:paraId="741A1B40" w14:textId="31F06B5D" w:rsidR="00ED1404" w:rsidRDefault="00B549AD" w:rsidP="00ED1404">
            <w:pPr>
              <w:pStyle w:val="NECBodyCopy"/>
            </w:pPr>
            <w:r>
              <w:t>NEC</w:t>
            </w:r>
            <w:r w:rsidR="00ED1404" w:rsidRPr="00A77F53">
              <w:t xml:space="preserve"> to Outlook365 Email</w:t>
            </w:r>
          </w:p>
        </w:tc>
      </w:tr>
      <w:tr w:rsidR="00ED1404" w14:paraId="3D844419" w14:textId="77777777" w:rsidTr="00ED1404">
        <w:tc>
          <w:tcPr>
            <w:tcW w:w="2405" w:type="dxa"/>
            <w:shd w:val="clear" w:color="auto" w:fill="002060"/>
          </w:tcPr>
          <w:p w14:paraId="5E4E175B" w14:textId="50D051FF" w:rsidR="00ED1404" w:rsidRPr="00ED1404" w:rsidRDefault="00ED1404" w:rsidP="00ED1404">
            <w:pPr>
              <w:pStyle w:val="NECBodyCopy"/>
              <w:rPr>
                <w:color w:val="FFFFFF" w:themeColor="background1"/>
              </w:rPr>
            </w:pPr>
            <w:r w:rsidRPr="004469DE">
              <w:t>Required</w:t>
            </w:r>
          </w:p>
        </w:tc>
        <w:tc>
          <w:tcPr>
            <w:tcW w:w="6614" w:type="dxa"/>
          </w:tcPr>
          <w:p w14:paraId="74E2D7F8" w14:textId="563CB10C" w:rsidR="00ED1404" w:rsidRDefault="00ED1404" w:rsidP="00ED1404">
            <w:pPr>
              <w:pStyle w:val="NECBodyCopy"/>
            </w:pPr>
            <w:r w:rsidRPr="00A77F53">
              <w:t>N</w:t>
            </w:r>
          </w:p>
        </w:tc>
      </w:tr>
      <w:tr w:rsidR="00ED1404" w14:paraId="470B5CBB" w14:textId="77777777" w:rsidTr="00ED1404">
        <w:tc>
          <w:tcPr>
            <w:tcW w:w="2405" w:type="dxa"/>
            <w:shd w:val="clear" w:color="auto" w:fill="002060"/>
          </w:tcPr>
          <w:p w14:paraId="1635486E" w14:textId="62E69274" w:rsidR="00ED1404" w:rsidRPr="00ED1404" w:rsidRDefault="00ED1404" w:rsidP="00ED1404">
            <w:pPr>
              <w:pStyle w:val="NECBodyCopy"/>
              <w:rPr>
                <w:color w:val="FFFFFF" w:themeColor="background1"/>
              </w:rPr>
            </w:pPr>
            <w:r w:rsidRPr="004469DE">
              <w:t>Datatype</w:t>
            </w:r>
          </w:p>
        </w:tc>
        <w:tc>
          <w:tcPr>
            <w:tcW w:w="6614" w:type="dxa"/>
          </w:tcPr>
          <w:p w14:paraId="1528532B" w14:textId="7160FD63" w:rsidR="00ED1404" w:rsidRDefault="00ED1404" w:rsidP="00ED1404">
            <w:pPr>
              <w:pStyle w:val="NECBodyCopy"/>
            </w:pPr>
            <w:r w:rsidRPr="00A77F53">
              <w:t>Yes / No</w:t>
            </w:r>
          </w:p>
        </w:tc>
      </w:tr>
      <w:tr w:rsidR="00ED1404" w14:paraId="4DA1CD1A" w14:textId="77777777" w:rsidTr="00ED1404">
        <w:tc>
          <w:tcPr>
            <w:tcW w:w="2405" w:type="dxa"/>
            <w:shd w:val="clear" w:color="auto" w:fill="002060"/>
          </w:tcPr>
          <w:p w14:paraId="19F1500C" w14:textId="428D5EC8" w:rsidR="00ED1404" w:rsidRPr="00ED1404" w:rsidRDefault="00ED1404" w:rsidP="00ED1404">
            <w:pPr>
              <w:pStyle w:val="NECBodyCopy"/>
              <w:rPr>
                <w:color w:val="FFFFFF" w:themeColor="background1"/>
              </w:rPr>
            </w:pPr>
            <w:r w:rsidRPr="004469DE">
              <w:t>Default Value</w:t>
            </w:r>
          </w:p>
        </w:tc>
        <w:tc>
          <w:tcPr>
            <w:tcW w:w="6614" w:type="dxa"/>
          </w:tcPr>
          <w:p w14:paraId="5998953B" w14:textId="77777777" w:rsidR="00ED1404" w:rsidRDefault="00ED1404" w:rsidP="00ED1404">
            <w:pPr>
              <w:pStyle w:val="NECBodyCopy"/>
            </w:pPr>
          </w:p>
        </w:tc>
      </w:tr>
      <w:tr w:rsidR="00ED1404" w14:paraId="7ABD68F9" w14:textId="77777777" w:rsidTr="00ED1404">
        <w:tc>
          <w:tcPr>
            <w:tcW w:w="2405" w:type="dxa"/>
            <w:shd w:val="clear" w:color="auto" w:fill="002060"/>
          </w:tcPr>
          <w:p w14:paraId="53464206" w14:textId="4479F50C" w:rsidR="00ED1404" w:rsidRPr="00ED1404" w:rsidRDefault="00ED1404" w:rsidP="00ED1404">
            <w:pPr>
              <w:pStyle w:val="NECBodyCopy"/>
              <w:rPr>
                <w:color w:val="FFFFFF" w:themeColor="background1"/>
              </w:rPr>
            </w:pPr>
            <w:r w:rsidRPr="004469DE">
              <w:t>Hint</w:t>
            </w:r>
          </w:p>
        </w:tc>
        <w:tc>
          <w:tcPr>
            <w:tcW w:w="6614" w:type="dxa"/>
          </w:tcPr>
          <w:p w14:paraId="495FC961" w14:textId="30E5AB9D" w:rsidR="00ED1404" w:rsidRDefault="00ED1404" w:rsidP="00ED1404">
            <w:pPr>
              <w:pStyle w:val="NECBodyCopy"/>
            </w:pPr>
            <w:r w:rsidRPr="00A77F53">
              <w:t>Enter Y to enable outbound Email to Outlook365 mail</w:t>
            </w:r>
          </w:p>
        </w:tc>
      </w:tr>
    </w:tbl>
    <w:p w14:paraId="52D9AEBD" w14:textId="49C74F8E" w:rsidR="00ED1404" w:rsidRDefault="008D39EC" w:rsidP="008D39EC">
      <w:pPr>
        <w:pStyle w:val="NECBodyCopy"/>
      </w:pPr>
      <w:r>
        <w:t>The system parameter of: EMO_EMAILADDR needs to be populated with the outbound email address for your organisation.  This is the email address that will be shown to the customer on their email in the ‘From’ field.  This email address must have the same domain name as your organisations Outlook 365 account.</w:t>
      </w:r>
    </w:p>
    <w:tbl>
      <w:tblPr>
        <w:tblStyle w:val="TableGrid"/>
        <w:tblW w:w="0" w:type="auto"/>
        <w:tblLook w:val="04A0" w:firstRow="1" w:lastRow="0" w:firstColumn="1" w:lastColumn="0" w:noHBand="0" w:noVBand="1"/>
      </w:tblPr>
      <w:tblGrid>
        <w:gridCol w:w="2405"/>
        <w:gridCol w:w="6614"/>
      </w:tblGrid>
      <w:tr w:rsidR="00ED1404" w14:paraId="2C080FE4" w14:textId="77777777" w:rsidTr="00ED1404">
        <w:tc>
          <w:tcPr>
            <w:tcW w:w="2405" w:type="dxa"/>
            <w:shd w:val="clear" w:color="auto" w:fill="002060"/>
          </w:tcPr>
          <w:p w14:paraId="0D4FAA21" w14:textId="64F7A843" w:rsidR="00ED1404" w:rsidRPr="00ED1404" w:rsidRDefault="00ED1404" w:rsidP="00ED1404">
            <w:pPr>
              <w:pStyle w:val="NECBodyCopy"/>
              <w:rPr>
                <w:color w:val="FFFFFF" w:themeColor="background1"/>
              </w:rPr>
            </w:pPr>
            <w:r w:rsidRPr="00794BC2">
              <w:t>Parameter Name</w:t>
            </w:r>
          </w:p>
        </w:tc>
        <w:tc>
          <w:tcPr>
            <w:tcW w:w="6614" w:type="dxa"/>
          </w:tcPr>
          <w:p w14:paraId="443E7B2C" w14:textId="1244C997" w:rsidR="00ED1404" w:rsidRDefault="00ED1404" w:rsidP="00ED1404">
            <w:pPr>
              <w:pStyle w:val="NECBodyCopy"/>
            </w:pPr>
            <w:r w:rsidRPr="00F7255D">
              <w:t>EMO_EMAILADDR</w:t>
            </w:r>
          </w:p>
        </w:tc>
      </w:tr>
      <w:tr w:rsidR="00ED1404" w14:paraId="1484E9E6" w14:textId="77777777" w:rsidTr="00ED1404">
        <w:tc>
          <w:tcPr>
            <w:tcW w:w="2405" w:type="dxa"/>
            <w:shd w:val="clear" w:color="auto" w:fill="002060"/>
          </w:tcPr>
          <w:p w14:paraId="4C566D8D" w14:textId="0BFF012A" w:rsidR="00ED1404" w:rsidRPr="00ED1404" w:rsidRDefault="00ED1404" w:rsidP="00ED1404">
            <w:pPr>
              <w:pStyle w:val="NECBodyCopy"/>
              <w:rPr>
                <w:color w:val="FFFFFF" w:themeColor="background1"/>
              </w:rPr>
            </w:pPr>
            <w:r w:rsidRPr="00794BC2">
              <w:t>Description</w:t>
            </w:r>
          </w:p>
        </w:tc>
        <w:tc>
          <w:tcPr>
            <w:tcW w:w="6614" w:type="dxa"/>
          </w:tcPr>
          <w:p w14:paraId="2AB59E41" w14:textId="73F66CE2" w:rsidR="00ED1404" w:rsidRDefault="00ED1404" w:rsidP="00ED1404">
            <w:pPr>
              <w:pStyle w:val="NECBodyCopy"/>
            </w:pPr>
            <w:r w:rsidRPr="00F7255D">
              <w:t>From Email Address for messages</w:t>
            </w:r>
          </w:p>
        </w:tc>
      </w:tr>
      <w:tr w:rsidR="00ED1404" w14:paraId="1C9709F2" w14:textId="77777777" w:rsidTr="00ED1404">
        <w:tc>
          <w:tcPr>
            <w:tcW w:w="2405" w:type="dxa"/>
            <w:shd w:val="clear" w:color="auto" w:fill="002060"/>
          </w:tcPr>
          <w:p w14:paraId="4A0DDE91" w14:textId="50DC4E2C" w:rsidR="00ED1404" w:rsidRPr="00ED1404" w:rsidRDefault="00ED1404" w:rsidP="00ED1404">
            <w:pPr>
              <w:pStyle w:val="NECBodyCopy"/>
              <w:rPr>
                <w:color w:val="FFFFFF" w:themeColor="background1"/>
              </w:rPr>
            </w:pPr>
            <w:r w:rsidRPr="00794BC2">
              <w:t>Required</w:t>
            </w:r>
          </w:p>
        </w:tc>
        <w:tc>
          <w:tcPr>
            <w:tcW w:w="6614" w:type="dxa"/>
          </w:tcPr>
          <w:p w14:paraId="11203B7E" w14:textId="4FBC21CC" w:rsidR="00ED1404" w:rsidRDefault="00ED1404" w:rsidP="00ED1404">
            <w:pPr>
              <w:pStyle w:val="NECBodyCopy"/>
            </w:pPr>
            <w:r w:rsidRPr="00F7255D">
              <w:t>N</w:t>
            </w:r>
          </w:p>
        </w:tc>
      </w:tr>
      <w:tr w:rsidR="00ED1404" w14:paraId="5BDA2042" w14:textId="77777777" w:rsidTr="00ED1404">
        <w:tc>
          <w:tcPr>
            <w:tcW w:w="2405" w:type="dxa"/>
            <w:shd w:val="clear" w:color="auto" w:fill="002060"/>
          </w:tcPr>
          <w:p w14:paraId="69655317" w14:textId="2EAFC461" w:rsidR="00ED1404" w:rsidRPr="00ED1404" w:rsidRDefault="00ED1404" w:rsidP="00ED1404">
            <w:pPr>
              <w:pStyle w:val="NECBodyCopy"/>
              <w:rPr>
                <w:color w:val="FFFFFF" w:themeColor="background1"/>
              </w:rPr>
            </w:pPr>
            <w:r w:rsidRPr="00794BC2">
              <w:t>Datatype</w:t>
            </w:r>
          </w:p>
        </w:tc>
        <w:tc>
          <w:tcPr>
            <w:tcW w:w="6614" w:type="dxa"/>
          </w:tcPr>
          <w:p w14:paraId="6F3192D0" w14:textId="7F696726" w:rsidR="00ED1404" w:rsidRDefault="00ED1404" w:rsidP="00ED1404">
            <w:pPr>
              <w:pStyle w:val="NECBodyCopy"/>
            </w:pPr>
            <w:r w:rsidRPr="00F7255D">
              <w:t>Text</w:t>
            </w:r>
          </w:p>
        </w:tc>
      </w:tr>
      <w:tr w:rsidR="00ED1404" w14:paraId="696F7E3B" w14:textId="77777777" w:rsidTr="00ED1404">
        <w:tc>
          <w:tcPr>
            <w:tcW w:w="2405" w:type="dxa"/>
            <w:shd w:val="clear" w:color="auto" w:fill="002060"/>
          </w:tcPr>
          <w:p w14:paraId="5A1476FD" w14:textId="280D8146" w:rsidR="00ED1404" w:rsidRPr="00ED1404" w:rsidRDefault="00ED1404" w:rsidP="00ED1404">
            <w:pPr>
              <w:pStyle w:val="NECBodyCopy"/>
              <w:rPr>
                <w:color w:val="FFFFFF" w:themeColor="background1"/>
              </w:rPr>
            </w:pPr>
            <w:r w:rsidRPr="00794BC2">
              <w:t>Default Value</w:t>
            </w:r>
          </w:p>
        </w:tc>
        <w:tc>
          <w:tcPr>
            <w:tcW w:w="6614" w:type="dxa"/>
          </w:tcPr>
          <w:p w14:paraId="5E25C125" w14:textId="09A7070F" w:rsidR="00ED1404" w:rsidRDefault="00ED1404" w:rsidP="00ED1404">
            <w:pPr>
              <w:pStyle w:val="NECBodyCopy"/>
            </w:pPr>
            <w:r w:rsidRPr="00F7255D">
              <w:t>-</w:t>
            </w:r>
          </w:p>
        </w:tc>
      </w:tr>
      <w:tr w:rsidR="00ED1404" w14:paraId="12621C23" w14:textId="77777777" w:rsidTr="00ED1404">
        <w:tc>
          <w:tcPr>
            <w:tcW w:w="2405" w:type="dxa"/>
            <w:shd w:val="clear" w:color="auto" w:fill="002060"/>
          </w:tcPr>
          <w:p w14:paraId="754A9CCF" w14:textId="29253193" w:rsidR="00ED1404" w:rsidRPr="00ED1404" w:rsidRDefault="00ED1404" w:rsidP="00ED1404">
            <w:pPr>
              <w:pStyle w:val="NECBodyCopy"/>
              <w:rPr>
                <w:color w:val="FFFFFF" w:themeColor="background1"/>
              </w:rPr>
            </w:pPr>
            <w:r w:rsidRPr="00794BC2">
              <w:t>Hint</w:t>
            </w:r>
          </w:p>
        </w:tc>
        <w:tc>
          <w:tcPr>
            <w:tcW w:w="6614" w:type="dxa"/>
          </w:tcPr>
          <w:p w14:paraId="4A6EA94F" w14:textId="67C66D70" w:rsidR="00ED1404" w:rsidRDefault="00ED1404" w:rsidP="00ED1404">
            <w:pPr>
              <w:pStyle w:val="NECBodyCopy"/>
            </w:pPr>
            <w:r w:rsidRPr="00F7255D">
              <w:t>Enter from email address for sending external messages</w:t>
            </w:r>
          </w:p>
        </w:tc>
      </w:tr>
    </w:tbl>
    <w:p w14:paraId="289DE9F4" w14:textId="77777777" w:rsidR="00ED1404" w:rsidRDefault="00ED1404" w:rsidP="008D39EC">
      <w:pPr>
        <w:pStyle w:val="NECBodyCopy"/>
      </w:pPr>
    </w:p>
    <w:p w14:paraId="0CA66C4A" w14:textId="44C4DDBB" w:rsidR="008D39EC" w:rsidRDefault="008D39EC" w:rsidP="008D39EC">
      <w:pPr>
        <w:pStyle w:val="NECBodyCopy"/>
      </w:pPr>
      <w:r>
        <w:t xml:space="preserve">There is also a requirement to configure the OAUTH2 integration between </w:t>
      </w:r>
      <w:r w:rsidR="00B549AD">
        <w:t>NEC</w:t>
      </w:r>
      <w:r>
        <w:t xml:space="preserve"> Housing and Outlook365 as per section 3 of this document. This configuration would typically be carried out by your organisations Azure Portal Administrator, in conjunction with your </w:t>
      </w:r>
      <w:r w:rsidR="00B549AD">
        <w:t>NEC</w:t>
      </w:r>
      <w:r>
        <w:t xml:space="preserve"> Database Administrator.</w:t>
      </w:r>
    </w:p>
    <w:p w14:paraId="4ECDF1B0" w14:textId="77777777" w:rsidR="00ED1404" w:rsidRDefault="00ED1404" w:rsidP="00ED1404">
      <w:pPr>
        <w:pStyle w:val="Heading2"/>
      </w:pPr>
    </w:p>
    <w:p w14:paraId="0753F161" w14:textId="77777777" w:rsidR="00ED1404" w:rsidRDefault="00ED1404" w:rsidP="00ED1404">
      <w:pPr>
        <w:pStyle w:val="Heading2"/>
      </w:pPr>
    </w:p>
    <w:p w14:paraId="07518896" w14:textId="77777777" w:rsidR="00ED1404" w:rsidRDefault="00ED1404" w:rsidP="00ED1404">
      <w:pPr>
        <w:pStyle w:val="Heading2"/>
      </w:pPr>
    </w:p>
    <w:p w14:paraId="6795169E" w14:textId="3A5FC691" w:rsidR="008D39EC" w:rsidRDefault="008D39EC" w:rsidP="00ED1404">
      <w:pPr>
        <w:pStyle w:val="Heading2"/>
      </w:pPr>
      <w:bookmarkStart w:id="13" w:name="_Toc84529105"/>
      <w:r>
        <w:lastRenderedPageBreak/>
        <w:t>2.2</w:t>
      </w:r>
      <w:r>
        <w:tab/>
        <w:t>Inbound Emails</w:t>
      </w:r>
      <w:bookmarkEnd w:id="13"/>
    </w:p>
    <w:p w14:paraId="5D918D07" w14:textId="77777777" w:rsidR="008D39EC" w:rsidRDefault="008D39EC" w:rsidP="00ED1404">
      <w:pPr>
        <w:pStyle w:val="Heading3"/>
      </w:pPr>
      <w:bookmarkStart w:id="14" w:name="_Toc84529106"/>
      <w:r>
        <w:t>2.2.1</w:t>
      </w:r>
      <w:r>
        <w:tab/>
        <w:t>Overview</w:t>
      </w:r>
      <w:bookmarkEnd w:id="14"/>
    </w:p>
    <w:p w14:paraId="33DC3962" w14:textId="7EA1B777" w:rsidR="008D39EC" w:rsidRDefault="008D39EC" w:rsidP="008D39EC">
      <w:pPr>
        <w:pStyle w:val="NECBodyCopy"/>
      </w:pPr>
      <w:r>
        <w:t xml:space="preserve">Inbound Outlook email integration with </w:t>
      </w:r>
      <w:r w:rsidR="00B549AD">
        <w:t>NEC</w:t>
      </w:r>
      <w:r>
        <w:t xml:space="preserve"> uses </w:t>
      </w:r>
      <w:r w:rsidR="00B549AD">
        <w:t>NEC</w:t>
      </w:r>
      <w:r>
        <w:t xml:space="preserve"> Housing Task Manager, which provides a ‘holding point’ for emails to allow for distribution / assignment to the relevant teams or individuals. </w:t>
      </w:r>
    </w:p>
    <w:p w14:paraId="22923766" w14:textId="60E61C62" w:rsidR="008D39EC" w:rsidRDefault="008D39EC" w:rsidP="008D39EC">
      <w:pPr>
        <w:pStyle w:val="NECBodyCopy"/>
      </w:pPr>
      <w:r>
        <w:t xml:space="preserve">In addition to installing the OUTLOOK 365 </w:t>
      </w:r>
      <w:proofErr w:type="gramStart"/>
      <w:r>
        <w:t>licence, and</w:t>
      </w:r>
      <w:proofErr w:type="gramEnd"/>
      <w:r>
        <w:t xml:space="preserve"> configuring the integration with Outlook 365 the system parameter EMAILIN_OUTLOOK365 should be set to ‘Y’.  </w:t>
      </w:r>
      <w:proofErr w:type="gramStart"/>
      <w:r>
        <w:t>Also</w:t>
      </w:r>
      <w:proofErr w:type="gramEnd"/>
      <w:r>
        <w:t xml:space="preserve"> the </w:t>
      </w:r>
      <w:r w:rsidR="00B549AD">
        <w:t>NEC</w:t>
      </w:r>
      <w:r>
        <w:t xml:space="preserve"> Task Manager Licence and configuration needs to be applied.</w:t>
      </w:r>
    </w:p>
    <w:tbl>
      <w:tblPr>
        <w:tblStyle w:val="TableGrid"/>
        <w:tblW w:w="0" w:type="auto"/>
        <w:tblLook w:val="04A0" w:firstRow="1" w:lastRow="0" w:firstColumn="1" w:lastColumn="0" w:noHBand="0" w:noVBand="1"/>
      </w:tblPr>
      <w:tblGrid>
        <w:gridCol w:w="2405"/>
        <w:gridCol w:w="6614"/>
      </w:tblGrid>
      <w:tr w:rsidR="00ED1404" w14:paraId="5D75E1BD" w14:textId="77777777" w:rsidTr="00ED1404">
        <w:tc>
          <w:tcPr>
            <w:tcW w:w="2405" w:type="dxa"/>
            <w:shd w:val="clear" w:color="auto" w:fill="002060"/>
          </w:tcPr>
          <w:p w14:paraId="0BF5A4B0" w14:textId="3D2DFBCA" w:rsidR="00ED1404" w:rsidRPr="00ED1404" w:rsidRDefault="00ED1404" w:rsidP="00ED1404">
            <w:pPr>
              <w:pStyle w:val="NECBodyCopy"/>
              <w:rPr>
                <w:color w:val="FFFFFF" w:themeColor="background1"/>
              </w:rPr>
            </w:pPr>
            <w:r w:rsidRPr="004E737B">
              <w:t>Parameter Name</w:t>
            </w:r>
          </w:p>
        </w:tc>
        <w:tc>
          <w:tcPr>
            <w:tcW w:w="6614" w:type="dxa"/>
          </w:tcPr>
          <w:p w14:paraId="69BB9CA9" w14:textId="7E98B661" w:rsidR="00ED1404" w:rsidRDefault="00ED1404" w:rsidP="00ED1404">
            <w:pPr>
              <w:pStyle w:val="NECBodyCopy"/>
            </w:pPr>
            <w:r w:rsidRPr="00807936">
              <w:t>EMAILIN_OUTLOOK365</w:t>
            </w:r>
          </w:p>
        </w:tc>
      </w:tr>
      <w:tr w:rsidR="00ED1404" w14:paraId="051E1DBC" w14:textId="77777777" w:rsidTr="00ED1404">
        <w:tc>
          <w:tcPr>
            <w:tcW w:w="2405" w:type="dxa"/>
            <w:shd w:val="clear" w:color="auto" w:fill="002060"/>
          </w:tcPr>
          <w:p w14:paraId="0E61E5D5" w14:textId="28213C2A" w:rsidR="00ED1404" w:rsidRPr="00ED1404" w:rsidRDefault="00ED1404" w:rsidP="00ED1404">
            <w:pPr>
              <w:pStyle w:val="NECBodyCopy"/>
              <w:rPr>
                <w:color w:val="FFFFFF" w:themeColor="background1"/>
              </w:rPr>
            </w:pPr>
            <w:r w:rsidRPr="004E737B">
              <w:t>Description</w:t>
            </w:r>
          </w:p>
        </w:tc>
        <w:tc>
          <w:tcPr>
            <w:tcW w:w="6614" w:type="dxa"/>
          </w:tcPr>
          <w:p w14:paraId="5CBACB82" w14:textId="67E60989" w:rsidR="00ED1404" w:rsidRDefault="00ED1404" w:rsidP="00ED1404">
            <w:pPr>
              <w:pStyle w:val="NECBodyCopy"/>
            </w:pPr>
            <w:r w:rsidRPr="00807936">
              <w:t xml:space="preserve">Outlook365 Email to </w:t>
            </w:r>
            <w:r w:rsidR="00B549AD">
              <w:t>NEC</w:t>
            </w:r>
          </w:p>
        </w:tc>
      </w:tr>
      <w:tr w:rsidR="00ED1404" w14:paraId="6EE8523D" w14:textId="77777777" w:rsidTr="00ED1404">
        <w:tc>
          <w:tcPr>
            <w:tcW w:w="2405" w:type="dxa"/>
            <w:shd w:val="clear" w:color="auto" w:fill="002060"/>
          </w:tcPr>
          <w:p w14:paraId="6F677129" w14:textId="1E0DF18C" w:rsidR="00ED1404" w:rsidRPr="00ED1404" w:rsidRDefault="00ED1404" w:rsidP="00ED1404">
            <w:pPr>
              <w:pStyle w:val="NECBodyCopy"/>
              <w:rPr>
                <w:color w:val="FFFFFF" w:themeColor="background1"/>
              </w:rPr>
            </w:pPr>
            <w:r w:rsidRPr="004E737B">
              <w:t>Required</w:t>
            </w:r>
          </w:p>
        </w:tc>
        <w:tc>
          <w:tcPr>
            <w:tcW w:w="6614" w:type="dxa"/>
          </w:tcPr>
          <w:p w14:paraId="6E6D371D" w14:textId="1EB09E09" w:rsidR="00ED1404" w:rsidRDefault="00ED1404" w:rsidP="00ED1404">
            <w:pPr>
              <w:pStyle w:val="NECBodyCopy"/>
            </w:pPr>
            <w:r w:rsidRPr="00AD2BFB">
              <w:t>N</w:t>
            </w:r>
          </w:p>
        </w:tc>
      </w:tr>
      <w:tr w:rsidR="00ED1404" w14:paraId="0F3C8C00" w14:textId="77777777" w:rsidTr="00ED1404">
        <w:tc>
          <w:tcPr>
            <w:tcW w:w="2405" w:type="dxa"/>
            <w:shd w:val="clear" w:color="auto" w:fill="002060"/>
          </w:tcPr>
          <w:p w14:paraId="61A7CDFE" w14:textId="17F85CFB" w:rsidR="00ED1404" w:rsidRPr="00ED1404" w:rsidRDefault="00ED1404" w:rsidP="00ED1404">
            <w:pPr>
              <w:pStyle w:val="NECBodyCopy"/>
              <w:rPr>
                <w:color w:val="FFFFFF" w:themeColor="background1"/>
              </w:rPr>
            </w:pPr>
            <w:r w:rsidRPr="004E737B">
              <w:t>Datatype</w:t>
            </w:r>
          </w:p>
        </w:tc>
        <w:tc>
          <w:tcPr>
            <w:tcW w:w="6614" w:type="dxa"/>
          </w:tcPr>
          <w:p w14:paraId="7D966F66" w14:textId="78AB8746" w:rsidR="00ED1404" w:rsidRDefault="00ED1404" w:rsidP="00ED1404">
            <w:pPr>
              <w:pStyle w:val="NECBodyCopy"/>
            </w:pPr>
            <w:r w:rsidRPr="00AD2BFB">
              <w:t>Yes / No</w:t>
            </w:r>
          </w:p>
        </w:tc>
      </w:tr>
      <w:tr w:rsidR="00ED1404" w14:paraId="6FB2B0AB" w14:textId="77777777" w:rsidTr="00ED1404">
        <w:tc>
          <w:tcPr>
            <w:tcW w:w="2405" w:type="dxa"/>
            <w:shd w:val="clear" w:color="auto" w:fill="002060"/>
          </w:tcPr>
          <w:p w14:paraId="20D39DDD" w14:textId="2E13C9D9" w:rsidR="00ED1404" w:rsidRPr="00ED1404" w:rsidRDefault="00ED1404" w:rsidP="00ED1404">
            <w:pPr>
              <w:pStyle w:val="NECBodyCopy"/>
              <w:rPr>
                <w:color w:val="FFFFFF" w:themeColor="background1"/>
              </w:rPr>
            </w:pPr>
            <w:r w:rsidRPr="004E737B">
              <w:t>Default Value</w:t>
            </w:r>
          </w:p>
        </w:tc>
        <w:tc>
          <w:tcPr>
            <w:tcW w:w="6614" w:type="dxa"/>
          </w:tcPr>
          <w:p w14:paraId="715BF429" w14:textId="77777777" w:rsidR="00ED1404" w:rsidRDefault="00ED1404" w:rsidP="00ED1404">
            <w:pPr>
              <w:pStyle w:val="NECBodyCopy"/>
            </w:pPr>
          </w:p>
        </w:tc>
      </w:tr>
      <w:tr w:rsidR="00ED1404" w14:paraId="587CD8BF" w14:textId="77777777" w:rsidTr="00ED1404">
        <w:tc>
          <w:tcPr>
            <w:tcW w:w="2405" w:type="dxa"/>
            <w:shd w:val="clear" w:color="auto" w:fill="002060"/>
          </w:tcPr>
          <w:p w14:paraId="35307FFD" w14:textId="48335A4E" w:rsidR="00ED1404" w:rsidRPr="00ED1404" w:rsidRDefault="00ED1404" w:rsidP="00ED1404">
            <w:pPr>
              <w:pStyle w:val="NECBodyCopy"/>
              <w:rPr>
                <w:color w:val="FFFFFF" w:themeColor="background1"/>
              </w:rPr>
            </w:pPr>
            <w:r w:rsidRPr="004E737B">
              <w:t>Hint</w:t>
            </w:r>
          </w:p>
        </w:tc>
        <w:tc>
          <w:tcPr>
            <w:tcW w:w="6614" w:type="dxa"/>
          </w:tcPr>
          <w:p w14:paraId="20AAEE18" w14:textId="6771779F" w:rsidR="00ED1404" w:rsidRDefault="00ED1404" w:rsidP="00ED1404">
            <w:pPr>
              <w:pStyle w:val="NECBodyCopy"/>
            </w:pPr>
            <w:r w:rsidRPr="00AD2BFB">
              <w:t>Enter Y to enable inbound Email from Outlook365 mail</w:t>
            </w:r>
          </w:p>
        </w:tc>
      </w:tr>
    </w:tbl>
    <w:p w14:paraId="12F2ACE8" w14:textId="29CF1A54" w:rsidR="008D39EC" w:rsidRDefault="008D39EC" w:rsidP="008D39EC">
      <w:pPr>
        <w:pStyle w:val="NECBodyCopy"/>
      </w:pPr>
      <w:r>
        <w:t xml:space="preserve">There is also a requirement to configure the OAUTH2 integration between </w:t>
      </w:r>
      <w:r w:rsidR="00B549AD">
        <w:t>NEC</w:t>
      </w:r>
      <w:r>
        <w:t xml:space="preserve"> Housing and Outlook365 as per section 3 of this document.  This configuration would typically be carried out by your organisations Azure Portal Administrator, in conjunction with your </w:t>
      </w:r>
      <w:r w:rsidR="00B549AD">
        <w:t>NEC</w:t>
      </w:r>
      <w:r>
        <w:t xml:space="preserve"> Database Administrator.</w:t>
      </w:r>
    </w:p>
    <w:p w14:paraId="02E00080" w14:textId="77777777" w:rsidR="008D39EC" w:rsidRDefault="008D39EC" w:rsidP="008D39EC">
      <w:pPr>
        <w:pStyle w:val="NECBodyCopy"/>
      </w:pPr>
      <w:r>
        <w:t>The following is a high-level overview of the data flow:</w:t>
      </w:r>
    </w:p>
    <w:p w14:paraId="667FD529" w14:textId="39F3083E" w:rsidR="008D39EC" w:rsidRDefault="008D39EC" w:rsidP="00ED1404">
      <w:pPr>
        <w:pStyle w:val="NECBullet-01"/>
      </w:pPr>
      <w:r>
        <w:t>Email received in Organisations ‘Outlook 365 Inbox’</w:t>
      </w:r>
    </w:p>
    <w:p w14:paraId="51217B9C" w14:textId="315A0EAD" w:rsidR="008D39EC" w:rsidRDefault="00B549AD" w:rsidP="00ED1404">
      <w:pPr>
        <w:pStyle w:val="NECBullet-01"/>
      </w:pPr>
      <w:r>
        <w:t>NEC</w:t>
      </w:r>
      <w:r w:rsidR="008D39EC">
        <w:t xml:space="preserve"> Integration with Outlook 365 identifies new email and pulls details to </w:t>
      </w:r>
      <w:r>
        <w:t>NEC</w:t>
      </w:r>
      <w:r w:rsidR="008D39EC">
        <w:t xml:space="preserve"> Housing</w:t>
      </w:r>
    </w:p>
    <w:p w14:paraId="0C8FE7DE" w14:textId="3D6BE49B" w:rsidR="008D39EC" w:rsidRDefault="008D39EC" w:rsidP="00ED1404">
      <w:pPr>
        <w:pStyle w:val="NECBullet-01"/>
      </w:pPr>
      <w:r>
        <w:t>New Task Manager notification created for inbound email viewed in Task Manager Summary Page</w:t>
      </w:r>
    </w:p>
    <w:p w14:paraId="07BEDB1C" w14:textId="4EB9F0C7" w:rsidR="008D39EC" w:rsidRDefault="008D39EC" w:rsidP="00ED1404">
      <w:pPr>
        <w:pStyle w:val="NECBullet-01"/>
      </w:pPr>
      <w:r>
        <w:t>New Task Manager Details record created with email contents and attachments (if they exist) viewed in Task List page and Task Details Page</w:t>
      </w:r>
    </w:p>
    <w:p w14:paraId="3FE88223" w14:textId="778C7BE6" w:rsidR="008D39EC" w:rsidRDefault="008D39EC" w:rsidP="00ED1404">
      <w:pPr>
        <w:pStyle w:val="NECBullet-01"/>
      </w:pPr>
      <w:r>
        <w:t>Based on the customer’s configuration, the Task Manager notification is assigned to an individual or team</w:t>
      </w:r>
    </w:p>
    <w:p w14:paraId="55D53EB2" w14:textId="5C17614C" w:rsidR="008D39EC" w:rsidRDefault="008D39EC" w:rsidP="00ED1404">
      <w:pPr>
        <w:pStyle w:val="NECBullet-01"/>
      </w:pPr>
      <w:r>
        <w:t xml:space="preserve">When the user opens the relevant Task Manager Details Page they will have the ability to view </w:t>
      </w:r>
      <w:proofErr w:type="gramStart"/>
      <w:r>
        <w:t>the  email</w:t>
      </w:r>
      <w:proofErr w:type="gramEnd"/>
      <w:r>
        <w:t xml:space="preserve"> text and any attachments (if they exist).  The Task Manager details will remain available for view until the task has been marked as ‘Complete’.  This is in line with standard Task Manager functionality</w:t>
      </w:r>
    </w:p>
    <w:p w14:paraId="70D32587" w14:textId="68A3527C" w:rsidR="008D39EC" w:rsidRDefault="008D39EC" w:rsidP="00ED1404">
      <w:pPr>
        <w:pStyle w:val="NECBullet-01"/>
      </w:pPr>
      <w:r>
        <w:t xml:space="preserve">A User will then be able to instigate a </w:t>
      </w:r>
      <w:r w:rsidR="00B549AD">
        <w:t>NEC</w:t>
      </w:r>
      <w:r>
        <w:t xml:space="preserve"> Housing process from the Task Manager Details Page, </w:t>
      </w:r>
      <w:proofErr w:type="gramStart"/>
      <w:r>
        <w:t>and also</w:t>
      </w:r>
      <w:proofErr w:type="gramEnd"/>
      <w:r>
        <w:t xml:space="preserve"> carry out standard Task Manager functions such as Set to Complete, Set to Pending etc.</w:t>
      </w:r>
    </w:p>
    <w:p w14:paraId="6F539756" w14:textId="58FE0408" w:rsidR="008D39EC" w:rsidRDefault="008D39EC" w:rsidP="00ED1404">
      <w:pPr>
        <w:pStyle w:val="NECBullet-01"/>
      </w:pPr>
      <w:r>
        <w:t>User will be able to perform standard Task Manager Actions from Task List Page, such as Reassign Task, Complete Tasks etc.</w:t>
      </w:r>
    </w:p>
    <w:p w14:paraId="74E1C2A3" w14:textId="77777777" w:rsidR="008D39EC" w:rsidRDefault="008D39EC" w:rsidP="008D39EC">
      <w:pPr>
        <w:pStyle w:val="NECBodyCopy"/>
      </w:pPr>
      <w:r>
        <w:lastRenderedPageBreak/>
        <w:t xml:space="preserve">The integration can be configured to retrieve emails and attachments from more than one specified Outlook 365 Inbox, for example, ASB@organisation.co.uk, Complaint@organisation.co.uk etc.  </w:t>
      </w:r>
    </w:p>
    <w:p w14:paraId="13F4E5EC" w14:textId="77777777" w:rsidR="008D39EC" w:rsidRDefault="008D39EC" w:rsidP="00ED1404">
      <w:pPr>
        <w:pStyle w:val="Heading3"/>
      </w:pPr>
      <w:bookmarkStart w:id="15" w:name="_Toc84529107"/>
      <w:r>
        <w:t>2.2.2</w:t>
      </w:r>
      <w:r>
        <w:tab/>
        <w:t>System Parameters</w:t>
      </w:r>
      <w:bookmarkEnd w:id="15"/>
    </w:p>
    <w:p w14:paraId="35254835" w14:textId="54BEEA5A" w:rsidR="008D39EC" w:rsidRDefault="008D39EC" w:rsidP="00ED1404">
      <w:pPr>
        <w:pStyle w:val="NECBullet-01"/>
      </w:pPr>
      <w:r>
        <w:t xml:space="preserve">EMI_POLL: This should be set to the number of minutes, in a numeric value, between each poll of the Exchange Server </w:t>
      </w:r>
      <w:proofErr w:type="gramStart"/>
      <w:r>
        <w:t>e.g.</w:t>
      </w:r>
      <w:proofErr w:type="gramEnd"/>
      <w:r>
        <w:t xml:space="preserve"> 5 – this will mean there will be 5 minutes elapsed time between each poll.</w:t>
      </w:r>
    </w:p>
    <w:tbl>
      <w:tblPr>
        <w:tblStyle w:val="TableGrid"/>
        <w:tblW w:w="0" w:type="auto"/>
        <w:tblLook w:val="04A0" w:firstRow="1" w:lastRow="0" w:firstColumn="1" w:lastColumn="0" w:noHBand="0" w:noVBand="1"/>
      </w:tblPr>
      <w:tblGrid>
        <w:gridCol w:w="2405"/>
        <w:gridCol w:w="6614"/>
      </w:tblGrid>
      <w:tr w:rsidR="00ED1404" w14:paraId="67736243" w14:textId="77777777" w:rsidTr="00ED1404">
        <w:tc>
          <w:tcPr>
            <w:tcW w:w="2405" w:type="dxa"/>
            <w:shd w:val="clear" w:color="auto" w:fill="002060"/>
          </w:tcPr>
          <w:p w14:paraId="7702F6C3" w14:textId="49621496" w:rsidR="00ED1404" w:rsidRPr="00ED1404" w:rsidRDefault="00ED1404" w:rsidP="00ED1404">
            <w:pPr>
              <w:pStyle w:val="NECBodyCopy"/>
              <w:rPr>
                <w:color w:val="FFFFFF" w:themeColor="background1"/>
              </w:rPr>
            </w:pPr>
            <w:r w:rsidRPr="00FD2D6C">
              <w:t>Parameter Name</w:t>
            </w:r>
          </w:p>
        </w:tc>
        <w:tc>
          <w:tcPr>
            <w:tcW w:w="6614" w:type="dxa"/>
          </w:tcPr>
          <w:p w14:paraId="47C18E0D" w14:textId="5B148DCF" w:rsidR="00ED1404" w:rsidRDefault="00ED1404" w:rsidP="00ED1404">
            <w:pPr>
              <w:pStyle w:val="NECBodyCopy"/>
            </w:pPr>
            <w:r w:rsidRPr="003E6084">
              <w:t>EMI_POLL</w:t>
            </w:r>
          </w:p>
        </w:tc>
      </w:tr>
      <w:tr w:rsidR="00ED1404" w14:paraId="6FED6799" w14:textId="77777777" w:rsidTr="00ED1404">
        <w:tc>
          <w:tcPr>
            <w:tcW w:w="2405" w:type="dxa"/>
            <w:shd w:val="clear" w:color="auto" w:fill="002060"/>
          </w:tcPr>
          <w:p w14:paraId="508D8080" w14:textId="52BC97A6" w:rsidR="00ED1404" w:rsidRPr="00ED1404" w:rsidRDefault="00ED1404" w:rsidP="00ED1404">
            <w:pPr>
              <w:pStyle w:val="NECBodyCopy"/>
              <w:rPr>
                <w:color w:val="FFFFFF" w:themeColor="background1"/>
              </w:rPr>
            </w:pPr>
            <w:r w:rsidRPr="00FD2D6C">
              <w:t>Description</w:t>
            </w:r>
          </w:p>
        </w:tc>
        <w:tc>
          <w:tcPr>
            <w:tcW w:w="6614" w:type="dxa"/>
          </w:tcPr>
          <w:p w14:paraId="5F87985F" w14:textId="3E912FB7" w:rsidR="00ED1404" w:rsidRDefault="00ED1404" w:rsidP="00ED1404">
            <w:pPr>
              <w:pStyle w:val="NECBodyCopy"/>
            </w:pPr>
            <w:r w:rsidRPr="003E6084">
              <w:t>Poll time in minutes for inbound emails</w:t>
            </w:r>
          </w:p>
        </w:tc>
      </w:tr>
      <w:tr w:rsidR="00ED1404" w14:paraId="0EAC8791" w14:textId="77777777" w:rsidTr="00ED1404">
        <w:tc>
          <w:tcPr>
            <w:tcW w:w="2405" w:type="dxa"/>
            <w:shd w:val="clear" w:color="auto" w:fill="002060"/>
          </w:tcPr>
          <w:p w14:paraId="01AC58CA" w14:textId="28128BB4" w:rsidR="00ED1404" w:rsidRPr="00ED1404" w:rsidRDefault="00ED1404" w:rsidP="00ED1404">
            <w:pPr>
              <w:pStyle w:val="NECBodyCopy"/>
              <w:rPr>
                <w:color w:val="FFFFFF" w:themeColor="background1"/>
              </w:rPr>
            </w:pPr>
            <w:r w:rsidRPr="00FD2D6C">
              <w:t>Required</w:t>
            </w:r>
          </w:p>
        </w:tc>
        <w:tc>
          <w:tcPr>
            <w:tcW w:w="6614" w:type="dxa"/>
          </w:tcPr>
          <w:p w14:paraId="4BD6E8C4" w14:textId="62E06070" w:rsidR="00ED1404" w:rsidRDefault="00ED1404" w:rsidP="00ED1404">
            <w:pPr>
              <w:pStyle w:val="NECBodyCopy"/>
            </w:pPr>
            <w:r w:rsidRPr="003E6084">
              <w:t>N</w:t>
            </w:r>
          </w:p>
        </w:tc>
      </w:tr>
      <w:tr w:rsidR="00ED1404" w14:paraId="21CD96E4" w14:textId="77777777" w:rsidTr="00ED1404">
        <w:tc>
          <w:tcPr>
            <w:tcW w:w="2405" w:type="dxa"/>
            <w:shd w:val="clear" w:color="auto" w:fill="002060"/>
          </w:tcPr>
          <w:p w14:paraId="0BD9806C" w14:textId="6A864E68" w:rsidR="00ED1404" w:rsidRPr="00ED1404" w:rsidRDefault="00ED1404" w:rsidP="00ED1404">
            <w:pPr>
              <w:pStyle w:val="NECBodyCopy"/>
              <w:rPr>
                <w:color w:val="FFFFFF" w:themeColor="background1"/>
              </w:rPr>
            </w:pPr>
            <w:r w:rsidRPr="00FD2D6C">
              <w:t>Datatype</w:t>
            </w:r>
          </w:p>
        </w:tc>
        <w:tc>
          <w:tcPr>
            <w:tcW w:w="6614" w:type="dxa"/>
          </w:tcPr>
          <w:p w14:paraId="3220724C" w14:textId="54E0842D" w:rsidR="00ED1404" w:rsidRDefault="00ED1404" w:rsidP="00ED1404">
            <w:pPr>
              <w:pStyle w:val="NECBodyCopy"/>
            </w:pPr>
            <w:r w:rsidRPr="003E6084">
              <w:t>Numeric</w:t>
            </w:r>
          </w:p>
        </w:tc>
      </w:tr>
      <w:tr w:rsidR="00ED1404" w14:paraId="38EB1C09" w14:textId="77777777" w:rsidTr="00ED1404">
        <w:tc>
          <w:tcPr>
            <w:tcW w:w="2405" w:type="dxa"/>
            <w:shd w:val="clear" w:color="auto" w:fill="002060"/>
          </w:tcPr>
          <w:p w14:paraId="67227507" w14:textId="3D7AD9B4" w:rsidR="00ED1404" w:rsidRPr="00ED1404" w:rsidRDefault="00ED1404" w:rsidP="00ED1404">
            <w:pPr>
              <w:pStyle w:val="NECBodyCopy"/>
              <w:rPr>
                <w:color w:val="FFFFFF" w:themeColor="background1"/>
              </w:rPr>
            </w:pPr>
            <w:r w:rsidRPr="00FD2D6C">
              <w:t>Default Value</w:t>
            </w:r>
          </w:p>
        </w:tc>
        <w:tc>
          <w:tcPr>
            <w:tcW w:w="6614" w:type="dxa"/>
          </w:tcPr>
          <w:p w14:paraId="2FF08355" w14:textId="443B83DF" w:rsidR="00ED1404" w:rsidRDefault="00ED1404" w:rsidP="00ED1404">
            <w:pPr>
              <w:pStyle w:val="NECBodyCopy"/>
            </w:pPr>
            <w:r w:rsidRPr="003E6084">
              <w:t>-</w:t>
            </w:r>
          </w:p>
        </w:tc>
      </w:tr>
      <w:tr w:rsidR="00ED1404" w14:paraId="72CAF057" w14:textId="77777777" w:rsidTr="00ED1404">
        <w:tc>
          <w:tcPr>
            <w:tcW w:w="2405" w:type="dxa"/>
            <w:shd w:val="clear" w:color="auto" w:fill="002060"/>
          </w:tcPr>
          <w:p w14:paraId="2E9F5C0A" w14:textId="6813785D" w:rsidR="00ED1404" w:rsidRPr="00ED1404" w:rsidRDefault="00ED1404" w:rsidP="008D39EC">
            <w:pPr>
              <w:pStyle w:val="NECBodyCopy"/>
              <w:rPr>
                <w:color w:val="FFFFFF" w:themeColor="background1"/>
              </w:rPr>
            </w:pPr>
            <w:r>
              <w:rPr>
                <w:color w:val="FFFFFF" w:themeColor="background1"/>
              </w:rPr>
              <w:t>Hint</w:t>
            </w:r>
          </w:p>
        </w:tc>
        <w:tc>
          <w:tcPr>
            <w:tcW w:w="6614" w:type="dxa"/>
          </w:tcPr>
          <w:p w14:paraId="329AAC26" w14:textId="28337F37" w:rsidR="00ED1404" w:rsidRDefault="00ED1404" w:rsidP="008D39EC">
            <w:pPr>
              <w:pStyle w:val="NECBodyCopy"/>
            </w:pPr>
            <w:r w:rsidRPr="00ED1404">
              <w:t>Enter the Poll Time in Minutes for Inbound Email</w:t>
            </w:r>
          </w:p>
        </w:tc>
      </w:tr>
    </w:tbl>
    <w:p w14:paraId="75407741" w14:textId="630CD116" w:rsidR="008D39EC" w:rsidRDefault="008D39EC" w:rsidP="00ED1404">
      <w:pPr>
        <w:pStyle w:val="NECBullet-01"/>
      </w:pPr>
      <w:r>
        <w:t>EMAIL_ATT_FILESIZE - Allowed file size to save as attachment</w:t>
      </w:r>
    </w:p>
    <w:tbl>
      <w:tblPr>
        <w:tblStyle w:val="TableGrid"/>
        <w:tblW w:w="0" w:type="auto"/>
        <w:tblLook w:val="04A0" w:firstRow="1" w:lastRow="0" w:firstColumn="1" w:lastColumn="0" w:noHBand="0" w:noVBand="1"/>
      </w:tblPr>
      <w:tblGrid>
        <w:gridCol w:w="2405"/>
        <w:gridCol w:w="6614"/>
      </w:tblGrid>
      <w:tr w:rsidR="00192FEC" w14:paraId="3F9F4D2E" w14:textId="77777777" w:rsidTr="00ED1404">
        <w:tc>
          <w:tcPr>
            <w:tcW w:w="2405" w:type="dxa"/>
            <w:shd w:val="clear" w:color="auto" w:fill="002060"/>
          </w:tcPr>
          <w:p w14:paraId="1A96D9A8" w14:textId="1519CDFD" w:rsidR="00192FEC" w:rsidRPr="00ED1404" w:rsidRDefault="00192FEC" w:rsidP="00192FEC">
            <w:pPr>
              <w:pStyle w:val="NECBodyCopy"/>
              <w:rPr>
                <w:color w:val="FFFFFF" w:themeColor="background1"/>
              </w:rPr>
            </w:pPr>
            <w:r w:rsidRPr="00FF351A">
              <w:t>Parameter Name</w:t>
            </w:r>
          </w:p>
        </w:tc>
        <w:tc>
          <w:tcPr>
            <w:tcW w:w="6614" w:type="dxa"/>
          </w:tcPr>
          <w:p w14:paraId="2828C877" w14:textId="07040E66" w:rsidR="00192FEC" w:rsidRDefault="00192FEC" w:rsidP="00192FEC">
            <w:pPr>
              <w:pStyle w:val="NECBodyCopy"/>
            </w:pPr>
            <w:r w:rsidRPr="003A0290">
              <w:t xml:space="preserve">EMAIL_ATT_FILESIZE </w:t>
            </w:r>
          </w:p>
        </w:tc>
      </w:tr>
      <w:tr w:rsidR="00192FEC" w14:paraId="78CCA42F" w14:textId="77777777" w:rsidTr="00ED1404">
        <w:tc>
          <w:tcPr>
            <w:tcW w:w="2405" w:type="dxa"/>
            <w:shd w:val="clear" w:color="auto" w:fill="002060"/>
          </w:tcPr>
          <w:p w14:paraId="5D60B048" w14:textId="1A000E4C" w:rsidR="00192FEC" w:rsidRPr="00ED1404" w:rsidRDefault="00192FEC" w:rsidP="00192FEC">
            <w:pPr>
              <w:pStyle w:val="NECBodyCopy"/>
              <w:rPr>
                <w:color w:val="FFFFFF" w:themeColor="background1"/>
              </w:rPr>
            </w:pPr>
            <w:r w:rsidRPr="00FF351A">
              <w:t>Description</w:t>
            </w:r>
          </w:p>
        </w:tc>
        <w:tc>
          <w:tcPr>
            <w:tcW w:w="6614" w:type="dxa"/>
          </w:tcPr>
          <w:p w14:paraId="61579A70" w14:textId="41A90C63" w:rsidR="00192FEC" w:rsidRDefault="00192FEC" w:rsidP="00192FEC">
            <w:pPr>
              <w:pStyle w:val="NECBodyCopy"/>
            </w:pPr>
            <w:r w:rsidRPr="003A0290">
              <w:t>Max file size allowed to save (in GB)</w:t>
            </w:r>
          </w:p>
        </w:tc>
      </w:tr>
      <w:tr w:rsidR="00192FEC" w14:paraId="76CAF47C" w14:textId="77777777" w:rsidTr="00ED1404">
        <w:tc>
          <w:tcPr>
            <w:tcW w:w="2405" w:type="dxa"/>
            <w:shd w:val="clear" w:color="auto" w:fill="002060"/>
          </w:tcPr>
          <w:p w14:paraId="5DC395AF" w14:textId="0F31339B" w:rsidR="00192FEC" w:rsidRPr="00ED1404" w:rsidRDefault="00192FEC" w:rsidP="00192FEC">
            <w:pPr>
              <w:pStyle w:val="NECBodyCopy"/>
              <w:rPr>
                <w:color w:val="FFFFFF" w:themeColor="background1"/>
              </w:rPr>
            </w:pPr>
            <w:r w:rsidRPr="00FF351A">
              <w:t>Required</w:t>
            </w:r>
          </w:p>
        </w:tc>
        <w:tc>
          <w:tcPr>
            <w:tcW w:w="6614" w:type="dxa"/>
          </w:tcPr>
          <w:p w14:paraId="33524918" w14:textId="0D4D07B0" w:rsidR="00192FEC" w:rsidRDefault="00192FEC" w:rsidP="00192FEC">
            <w:pPr>
              <w:pStyle w:val="NECBodyCopy"/>
            </w:pPr>
            <w:r w:rsidRPr="003A0290">
              <w:t>N</w:t>
            </w:r>
          </w:p>
        </w:tc>
      </w:tr>
      <w:tr w:rsidR="00192FEC" w14:paraId="7132D0F3" w14:textId="77777777" w:rsidTr="00ED1404">
        <w:tc>
          <w:tcPr>
            <w:tcW w:w="2405" w:type="dxa"/>
            <w:shd w:val="clear" w:color="auto" w:fill="002060"/>
          </w:tcPr>
          <w:p w14:paraId="63121FEC" w14:textId="6D958B69" w:rsidR="00192FEC" w:rsidRPr="00ED1404" w:rsidRDefault="00192FEC" w:rsidP="00192FEC">
            <w:pPr>
              <w:pStyle w:val="NECBodyCopy"/>
              <w:rPr>
                <w:color w:val="FFFFFF" w:themeColor="background1"/>
              </w:rPr>
            </w:pPr>
            <w:r w:rsidRPr="00FF351A">
              <w:t>Datatype</w:t>
            </w:r>
          </w:p>
        </w:tc>
        <w:tc>
          <w:tcPr>
            <w:tcW w:w="6614" w:type="dxa"/>
          </w:tcPr>
          <w:p w14:paraId="495F89B5" w14:textId="5F2C969E" w:rsidR="00192FEC" w:rsidRDefault="00192FEC" w:rsidP="00192FEC">
            <w:pPr>
              <w:pStyle w:val="NECBodyCopy"/>
            </w:pPr>
            <w:r w:rsidRPr="003A0290">
              <w:t>Numeric</w:t>
            </w:r>
          </w:p>
        </w:tc>
      </w:tr>
      <w:tr w:rsidR="00192FEC" w14:paraId="1065561F" w14:textId="77777777" w:rsidTr="00ED1404">
        <w:tc>
          <w:tcPr>
            <w:tcW w:w="2405" w:type="dxa"/>
            <w:shd w:val="clear" w:color="auto" w:fill="002060"/>
          </w:tcPr>
          <w:p w14:paraId="4586DF35" w14:textId="1D122DA3" w:rsidR="00192FEC" w:rsidRPr="00ED1404" w:rsidRDefault="00192FEC" w:rsidP="00192FEC">
            <w:pPr>
              <w:pStyle w:val="NECBodyCopy"/>
              <w:rPr>
                <w:color w:val="FFFFFF" w:themeColor="background1"/>
              </w:rPr>
            </w:pPr>
            <w:r w:rsidRPr="00FF351A">
              <w:t>Default Value</w:t>
            </w:r>
          </w:p>
        </w:tc>
        <w:tc>
          <w:tcPr>
            <w:tcW w:w="6614" w:type="dxa"/>
          </w:tcPr>
          <w:p w14:paraId="622DC181" w14:textId="4C9B27A1" w:rsidR="00192FEC" w:rsidRDefault="00192FEC" w:rsidP="00192FEC">
            <w:pPr>
              <w:pStyle w:val="NECBodyCopy"/>
            </w:pPr>
            <w:r w:rsidRPr="003A0290">
              <w:t>-</w:t>
            </w:r>
          </w:p>
        </w:tc>
      </w:tr>
      <w:tr w:rsidR="00192FEC" w14:paraId="6B17E24C" w14:textId="77777777" w:rsidTr="00ED1404">
        <w:tc>
          <w:tcPr>
            <w:tcW w:w="2405" w:type="dxa"/>
            <w:shd w:val="clear" w:color="auto" w:fill="002060"/>
          </w:tcPr>
          <w:p w14:paraId="1AA59817" w14:textId="5D6D8EAB" w:rsidR="00192FEC" w:rsidRPr="00ED1404" w:rsidRDefault="00192FEC" w:rsidP="00192FEC">
            <w:pPr>
              <w:pStyle w:val="NECBodyCopy"/>
              <w:rPr>
                <w:color w:val="FFFFFF" w:themeColor="background1"/>
              </w:rPr>
            </w:pPr>
            <w:r w:rsidRPr="00FF351A">
              <w:t>Hint</w:t>
            </w:r>
          </w:p>
        </w:tc>
        <w:tc>
          <w:tcPr>
            <w:tcW w:w="6614" w:type="dxa"/>
          </w:tcPr>
          <w:p w14:paraId="5DC86001" w14:textId="774C2B78" w:rsidR="00192FEC" w:rsidRDefault="00192FEC" w:rsidP="00192FEC">
            <w:pPr>
              <w:pStyle w:val="NECBodyCopy"/>
            </w:pPr>
            <w:r w:rsidRPr="003A0290">
              <w:t>Enter the max file size in GB, that can be saved</w:t>
            </w:r>
          </w:p>
        </w:tc>
      </w:tr>
    </w:tbl>
    <w:p w14:paraId="704539D7" w14:textId="71B5FC21" w:rsidR="008D39EC" w:rsidRDefault="008D39EC" w:rsidP="00ED1404">
      <w:pPr>
        <w:pStyle w:val="NECBullet-01"/>
      </w:pPr>
      <w:r>
        <w:t>INBOX_SERVER – the account domain name for your organisations Outlook 365 account – typically @housingorganisation.co.uk.</w:t>
      </w:r>
    </w:p>
    <w:tbl>
      <w:tblPr>
        <w:tblStyle w:val="TableGrid"/>
        <w:tblW w:w="0" w:type="auto"/>
        <w:tblLook w:val="04A0" w:firstRow="1" w:lastRow="0" w:firstColumn="1" w:lastColumn="0" w:noHBand="0" w:noVBand="1"/>
      </w:tblPr>
      <w:tblGrid>
        <w:gridCol w:w="2405"/>
        <w:gridCol w:w="6614"/>
      </w:tblGrid>
      <w:tr w:rsidR="00192FEC" w14:paraId="795C192A" w14:textId="77777777" w:rsidTr="00B12B7C">
        <w:tc>
          <w:tcPr>
            <w:tcW w:w="2405" w:type="dxa"/>
            <w:shd w:val="clear" w:color="auto" w:fill="002060"/>
          </w:tcPr>
          <w:p w14:paraId="24203AE8" w14:textId="77777777" w:rsidR="00192FEC" w:rsidRPr="00ED1404" w:rsidRDefault="00192FEC" w:rsidP="00192FEC">
            <w:pPr>
              <w:pStyle w:val="NECBodyCopy"/>
              <w:rPr>
                <w:color w:val="FFFFFF" w:themeColor="background1"/>
              </w:rPr>
            </w:pPr>
            <w:r w:rsidRPr="00FF351A">
              <w:t>Parameter Name</w:t>
            </w:r>
          </w:p>
        </w:tc>
        <w:tc>
          <w:tcPr>
            <w:tcW w:w="6614" w:type="dxa"/>
          </w:tcPr>
          <w:p w14:paraId="0380A58F" w14:textId="5BB13A43" w:rsidR="00192FEC" w:rsidRDefault="00192FEC" w:rsidP="00192FEC">
            <w:pPr>
              <w:pStyle w:val="NECBodyCopy"/>
            </w:pPr>
            <w:r w:rsidRPr="005E0789">
              <w:t>INBOX_SERVER</w:t>
            </w:r>
          </w:p>
        </w:tc>
      </w:tr>
      <w:tr w:rsidR="00192FEC" w14:paraId="1809F1FB" w14:textId="77777777" w:rsidTr="00B12B7C">
        <w:tc>
          <w:tcPr>
            <w:tcW w:w="2405" w:type="dxa"/>
            <w:shd w:val="clear" w:color="auto" w:fill="002060"/>
          </w:tcPr>
          <w:p w14:paraId="5D3E65A1" w14:textId="77777777" w:rsidR="00192FEC" w:rsidRPr="00ED1404" w:rsidRDefault="00192FEC" w:rsidP="00192FEC">
            <w:pPr>
              <w:pStyle w:val="NECBodyCopy"/>
              <w:rPr>
                <w:color w:val="FFFFFF" w:themeColor="background1"/>
              </w:rPr>
            </w:pPr>
            <w:r w:rsidRPr="00FF351A">
              <w:t>Description</w:t>
            </w:r>
          </w:p>
        </w:tc>
        <w:tc>
          <w:tcPr>
            <w:tcW w:w="6614" w:type="dxa"/>
          </w:tcPr>
          <w:p w14:paraId="3DCDB79E" w14:textId="39150072" w:rsidR="00192FEC" w:rsidRDefault="00192FEC" w:rsidP="00192FEC">
            <w:pPr>
              <w:pStyle w:val="NECBodyCopy"/>
            </w:pPr>
            <w:r w:rsidRPr="005E0789">
              <w:t>The email exchange inbox server</w:t>
            </w:r>
          </w:p>
        </w:tc>
      </w:tr>
      <w:tr w:rsidR="00192FEC" w14:paraId="08B5F2CC" w14:textId="77777777" w:rsidTr="00B12B7C">
        <w:tc>
          <w:tcPr>
            <w:tcW w:w="2405" w:type="dxa"/>
            <w:shd w:val="clear" w:color="auto" w:fill="002060"/>
          </w:tcPr>
          <w:p w14:paraId="5094EBE5" w14:textId="77777777" w:rsidR="00192FEC" w:rsidRPr="00ED1404" w:rsidRDefault="00192FEC" w:rsidP="00192FEC">
            <w:pPr>
              <w:pStyle w:val="NECBodyCopy"/>
              <w:rPr>
                <w:color w:val="FFFFFF" w:themeColor="background1"/>
              </w:rPr>
            </w:pPr>
            <w:r w:rsidRPr="00FF351A">
              <w:t>Required</w:t>
            </w:r>
          </w:p>
        </w:tc>
        <w:tc>
          <w:tcPr>
            <w:tcW w:w="6614" w:type="dxa"/>
          </w:tcPr>
          <w:p w14:paraId="7C2A957E" w14:textId="75BEE2AA" w:rsidR="00192FEC" w:rsidRDefault="00192FEC" w:rsidP="00192FEC">
            <w:pPr>
              <w:pStyle w:val="NECBodyCopy"/>
            </w:pPr>
            <w:r w:rsidRPr="005E0789">
              <w:t>N</w:t>
            </w:r>
          </w:p>
        </w:tc>
      </w:tr>
      <w:tr w:rsidR="00192FEC" w14:paraId="05FF5894" w14:textId="77777777" w:rsidTr="00B12B7C">
        <w:tc>
          <w:tcPr>
            <w:tcW w:w="2405" w:type="dxa"/>
            <w:shd w:val="clear" w:color="auto" w:fill="002060"/>
          </w:tcPr>
          <w:p w14:paraId="47301E80" w14:textId="77777777" w:rsidR="00192FEC" w:rsidRPr="00ED1404" w:rsidRDefault="00192FEC" w:rsidP="00192FEC">
            <w:pPr>
              <w:pStyle w:val="NECBodyCopy"/>
              <w:rPr>
                <w:color w:val="FFFFFF" w:themeColor="background1"/>
              </w:rPr>
            </w:pPr>
            <w:r w:rsidRPr="00FF351A">
              <w:t>Datatype</w:t>
            </w:r>
          </w:p>
        </w:tc>
        <w:tc>
          <w:tcPr>
            <w:tcW w:w="6614" w:type="dxa"/>
          </w:tcPr>
          <w:p w14:paraId="1C0EFCA7" w14:textId="370A7803" w:rsidR="00192FEC" w:rsidRDefault="00192FEC" w:rsidP="00192FEC">
            <w:pPr>
              <w:pStyle w:val="NECBodyCopy"/>
            </w:pPr>
            <w:r w:rsidRPr="005E0789">
              <w:t>Text</w:t>
            </w:r>
          </w:p>
        </w:tc>
      </w:tr>
      <w:tr w:rsidR="00192FEC" w14:paraId="1ACA9435" w14:textId="77777777" w:rsidTr="00B12B7C">
        <w:tc>
          <w:tcPr>
            <w:tcW w:w="2405" w:type="dxa"/>
            <w:shd w:val="clear" w:color="auto" w:fill="002060"/>
          </w:tcPr>
          <w:p w14:paraId="2FF5EB4D" w14:textId="77777777" w:rsidR="00192FEC" w:rsidRPr="00ED1404" w:rsidRDefault="00192FEC" w:rsidP="00192FEC">
            <w:pPr>
              <w:pStyle w:val="NECBodyCopy"/>
              <w:rPr>
                <w:color w:val="FFFFFF" w:themeColor="background1"/>
              </w:rPr>
            </w:pPr>
            <w:r w:rsidRPr="00FF351A">
              <w:t>Default Value</w:t>
            </w:r>
          </w:p>
        </w:tc>
        <w:tc>
          <w:tcPr>
            <w:tcW w:w="6614" w:type="dxa"/>
          </w:tcPr>
          <w:p w14:paraId="0850B208" w14:textId="27AAE66E" w:rsidR="00192FEC" w:rsidRDefault="00192FEC" w:rsidP="00192FEC">
            <w:pPr>
              <w:pStyle w:val="NECBodyCopy"/>
            </w:pPr>
            <w:r w:rsidRPr="005E0789">
              <w:t>-</w:t>
            </w:r>
          </w:p>
        </w:tc>
      </w:tr>
      <w:tr w:rsidR="00192FEC" w14:paraId="5DE897DB" w14:textId="77777777" w:rsidTr="00B12B7C">
        <w:tc>
          <w:tcPr>
            <w:tcW w:w="2405" w:type="dxa"/>
            <w:shd w:val="clear" w:color="auto" w:fill="002060"/>
          </w:tcPr>
          <w:p w14:paraId="68A46AAD" w14:textId="77777777" w:rsidR="00192FEC" w:rsidRPr="00ED1404" w:rsidRDefault="00192FEC" w:rsidP="00192FEC">
            <w:pPr>
              <w:pStyle w:val="NECBodyCopy"/>
              <w:rPr>
                <w:color w:val="FFFFFF" w:themeColor="background1"/>
              </w:rPr>
            </w:pPr>
            <w:r w:rsidRPr="00FF351A">
              <w:t>Hint</w:t>
            </w:r>
          </w:p>
        </w:tc>
        <w:tc>
          <w:tcPr>
            <w:tcW w:w="6614" w:type="dxa"/>
          </w:tcPr>
          <w:p w14:paraId="069D5C3F" w14:textId="6256CD8B" w:rsidR="00192FEC" w:rsidRDefault="00192FEC" w:rsidP="00192FEC">
            <w:pPr>
              <w:pStyle w:val="NECBodyCopy"/>
            </w:pPr>
            <w:r w:rsidRPr="005E0789">
              <w:t>Enter the email exchange inbox server</w:t>
            </w:r>
          </w:p>
        </w:tc>
      </w:tr>
    </w:tbl>
    <w:p w14:paraId="4FE78B25" w14:textId="77777777" w:rsidR="00ED1404" w:rsidRDefault="00ED1404" w:rsidP="008D39EC">
      <w:pPr>
        <w:pStyle w:val="NECBodyCopy"/>
      </w:pPr>
    </w:p>
    <w:p w14:paraId="0EBC7501" w14:textId="77777777" w:rsidR="00ED1404" w:rsidRDefault="00ED1404" w:rsidP="008D39EC">
      <w:pPr>
        <w:pStyle w:val="NECBodyCopy"/>
      </w:pPr>
    </w:p>
    <w:p w14:paraId="652315A4" w14:textId="6EE165C7" w:rsidR="008D39EC" w:rsidRDefault="008D39EC" w:rsidP="00ED1404">
      <w:pPr>
        <w:pStyle w:val="Heading3"/>
      </w:pPr>
      <w:bookmarkStart w:id="16" w:name="_Toc84529108"/>
      <w:r>
        <w:lastRenderedPageBreak/>
        <w:t>2.2.3</w:t>
      </w:r>
      <w:r>
        <w:tab/>
        <w:t>First Reference Values (FRV)</w:t>
      </w:r>
      <w:bookmarkEnd w:id="16"/>
    </w:p>
    <w:p w14:paraId="0E02111E" w14:textId="77777777" w:rsidR="008D39EC" w:rsidRDefault="008D39EC" w:rsidP="008D39EC">
      <w:pPr>
        <w:pStyle w:val="NECBodyCopy"/>
      </w:pPr>
      <w:r>
        <w:t>There are two new FRVs for Inbound email integration:</w:t>
      </w:r>
    </w:p>
    <w:p w14:paraId="00576BE4" w14:textId="77777777" w:rsidR="008D39EC" w:rsidRDefault="008D39EC" w:rsidP="008D39EC">
      <w:pPr>
        <w:pStyle w:val="NECBodyCopy"/>
      </w:pPr>
      <w:r>
        <w:t xml:space="preserve">EXCHANGE_INBOX - enter the first part of the Exchange Accounts that are to be polled for your organisation </w:t>
      </w:r>
      <w:r w:rsidRPr="00192FEC">
        <w:rPr>
          <w:color w:val="00B0F0"/>
        </w:rPr>
        <w:t>in the description for the FRV</w:t>
      </w:r>
      <w:r>
        <w:t xml:space="preserve">.  For example where Exchange Accounts to be polled are asb@housingorganisation.co.uk and </w:t>
      </w:r>
      <w:proofErr w:type="gramStart"/>
      <w:r>
        <w:t>complaints@housingorganisation.co.uk ,</w:t>
      </w:r>
      <w:proofErr w:type="gramEnd"/>
      <w:r>
        <w:t xml:space="preserve"> you would enter ASB and COMPLAINTS as the values.</w:t>
      </w:r>
    </w:p>
    <w:p w14:paraId="34D2C1F3" w14:textId="77777777" w:rsidR="008D39EC" w:rsidRDefault="008D39EC" w:rsidP="008D39EC">
      <w:pPr>
        <w:pStyle w:val="NECBodyCopy"/>
      </w:pPr>
      <w:r>
        <w:t xml:space="preserve">EMAIL_ATT_FILETYPE - enter the relevant permitted MIME types that your organisation wants to allow attachments to be saved for – </w:t>
      </w:r>
      <w:proofErr w:type="gramStart"/>
      <w:r>
        <w:t>e.g.</w:t>
      </w:r>
      <w:proofErr w:type="gramEnd"/>
      <w:r>
        <w:t xml:space="preserve"> DOCX, JPG, PDF</w:t>
      </w:r>
    </w:p>
    <w:p w14:paraId="5D4D78B9" w14:textId="77777777" w:rsidR="008D39EC" w:rsidRDefault="008D39EC" w:rsidP="00ED1404">
      <w:pPr>
        <w:pStyle w:val="Heading3"/>
      </w:pPr>
      <w:bookmarkStart w:id="17" w:name="_Toc84529109"/>
      <w:r>
        <w:t>2.2.4</w:t>
      </w:r>
      <w:r>
        <w:tab/>
        <w:t>Task Manager Configuration</w:t>
      </w:r>
      <w:bookmarkEnd w:id="17"/>
    </w:p>
    <w:p w14:paraId="001D31DE" w14:textId="77777777" w:rsidR="008D39EC" w:rsidRDefault="008D39EC" w:rsidP="008D39EC">
      <w:pPr>
        <w:pStyle w:val="NECBodyCopy"/>
      </w:pPr>
      <w:r>
        <w:t xml:space="preserve">The following configuration should be carried out for Task manager. To access the configuration pages, Go to System Setup </w:t>
      </w:r>
      <w:r>
        <w:t xml:space="preserve"> Task Manager </w:t>
      </w:r>
      <w:r>
        <w:t> Task manager Setup</w:t>
      </w:r>
    </w:p>
    <w:p w14:paraId="7B0ED142" w14:textId="611683FE" w:rsidR="008D39EC" w:rsidRDefault="00646837" w:rsidP="008D39EC">
      <w:pPr>
        <w:pStyle w:val="NECBodyCopy"/>
      </w:pPr>
      <w:r>
        <w:rPr>
          <w:noProof/>
        </w:rPr>
        <w:drawing>
          <wp:anchor distT="0" distB="0" distL="114300" distR="114300" simplePos="0" relativeHeight="251672576" behindDoc="0" locked="0" layoutInCell="1" allowOverlap="1" wp14:anchorId="46241520" wp14:editId="64A5BB09">
            <wp:simplePos x="0" y="0"/>
            <wp:positionH relativeFrom="margin">
              <wp:align>left</wp:align>
            </wp:positionH>
            <wp:positionV relativeFrom="page">
              <wp:posOffset>4521200</wp:posOffset>
            </wp:positionV>
            <wp:extent cx="5399405" cy="2494280"/>
            <wp:effectExtent l="19050" t="19050" r="10795" b="203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8" r="1580"/>
                    <a:stretch/>
                  </pic:blipFill>
                  <pic:spPr bwMode="auto">
                    <a:xfrm>
                      <a:off x="0" y="0"/>
                      <a:ext cx="5399405" cy="2494280"/>
                    </a:xfrm>
                    <a:prstGeom prst="rect">
                      <a:avLst/>
                    </a:prstGeom>
                    <a:noFill/>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8D39EC">
        <w:t xml:space="preserve">Select Job </w:t>
      </w:r>
      <w:proofErr w:type="gramStart"/>
      <w:r w:rsidR="008D39EC">
        <w:t>Types, and</w:t>
      </w:r>
      <w:proofErr w:type="gramEnd"/>
      <w:r w:rsidR="008D39EC">
        <w:t xml:space="preserve"> configure a new Job Type for each email inbox being monitored, see screen shot below for example. If required a different bespoke workflow can be created for each job type to provide different Summary Task descriptions. See 2.4.1 for details on how to do this.</w:t>
      </w:r>
    </w:p>
    <w:p w14:paraId="0B2BCC56" w14:textId="2DCB089F" w:rsidR="00192FEC" w:rsidRDefault="008D39EC" w:rsidP="008D39EC">
      <w:pPr>
        <w:pStyle w:val="NECBodyCopy"/>
      </w:pPr>
      <w:r>
        <w:t xml:space="preserve"> </w:t>
      </w:r>
    </w:p>
    <w:p w14:paraId="576503AC" w14:textId="2A4AA5AF" w:rsidR="008D39EC" w:rsidRDefault="00192FEC" w:rsidP="008D39EC">
      <w:pPr>
        <w:pStyle w:val="NECBodyCopy"/>
      </w:pPr>
      <w:r>
        <w:rPr>
          <w:noProof/>
        </w:rPr>
        <w:drawing>
          <wp:anchor distT="0" distB="0" distL="114300" distR="114300" simplePos="0" relativeHeight="251674624" behindDoc="0" locked="0" layoutInCell="1" allowOverlap="1" wp14:anchorId="5DF57C06" wp14:editId="295567A4">
            <wp:simplePos x="0" y="0"/>
            <wp:positionH relativeFrom="column">
              <wp:posOffset>0</wp:posOffset>
            </wp:positionH>
            <wp:positionV relativeFrom="page">
              <wp:posOffset>7892415</wp:posOffset>
            </wp:positionV>
            <wp:extent cx="5399405" cy="1126490"/>
            <wp:effectExtent l="19050" t="19050" r="10795" b="165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1126490"/>
                    </a:xfrm>
                    <a:prstGeom prst="rect">
                      <a:avLst/>
                    </a:prstGeom>
                    <a:noFill/>
                    <a:ln>
                      <a:solidFill>
                        <a:schemeClr val="bg1">
                          <a:lumMod val="65000"/>
                        </a:schemeClr>
                      </a:solidFill>
                    </a:ln>
                  </pic:spPr>
                </pic:pic>
              </a:graphicData>
            </a:graphic>
          </wp:anchor>
        </w:drawing>
      </w:r>
      <w:r w:rsidR="008D39EC">
        <w:t>If desired, select Job Groups and configure an additional Job Group before creating the Job Types, as per following example screen shot:</w:t>
      </w:r>
    </w:p>
    <w:p w14:paraId="0CC2E506" w14:textId="77777777" w:rsidR="00192FEC" w:rsidRDefault="00192FEC" w:rsidP="008D39EC">
      <w:pPr>
        <w:pStyle w:val="NECBodyCopy"/>
      </w:pPr>
    </w:p>
    <w:p w14:paraId="594ABD3E" w14:textId="79EA5E97" w:rsidR="008D39EC" w:rsidRDefault="008D39EC" w:rsidP="008D39EC">
      <w:pPr>
        <w:pStyle w:val="NECBodyCopy"/>
      </w:pPr>
      <w:r>
        <w:t xml:space="preserve"> </w:t>
      </w:r>
    </w:p>
    <w:p w14:paraId="234AE99D" w14:textId="079B65F0" w:rsidR="008D39EC" w:rsidRDefault="00192FEC" w:rsidP="008D39EC">
      <w:pPr>
        <w:pStyle w:val="NECBodyCopy"/>
      </w:pPr>
      <w:r>
        <w:rPr>
          <w:noProof/>
        </w:rPr>
        <w:lastRenderedPageBreak/>
        <w:drawing>
          <wp:anchor distT="0" distB="0" distL="114300" distR="114300" simplePos="0" relativeHeight="251676672" behindDoc="0" locked="0" layoutInCell="1" allowOverlap="1" wp14:anchorId="0C5ACA1A" wp14:editId="6FA24E40">
            <wp:simplePos x="0" y="0"/>
            <wp:positionH relativeFrom="margin">
              <wp:align>left</wp:align>
            </wp:positionH>
            <wp:positionV relativeFrom="page">
              <wp:posOffset>1860550</wp:posOffset>
            </wp:positionV>
            <wp:extent cx="5399405" cy="1637665"/>
            <wp:effectExtent l="19050" t="19050" r="10795" b="196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9405" cy="1637665"/>
                    </a:xfrm>
                    <a:prstGeom prst="rect">
                      <a:avLst/>
                    </a:prstGeom>
                    <a:noFill/>
                    <a:ln>
                      <a:solidFill>
                        <a:schemeClr val="bg1">
                          <a:lumMod val="65000"/>
                        </a:schemeClr>
                      </a:solidFill>
                    </a:ln>
                  </pic:spPr>
                </pic:pic>
              </a:graphicData>
            </a:graphic>
          </wp:anchor>
        </w:drawing>
      </w:r>
      <w:r w:rsidR="008D39EC">
        <w:t xml:space="preserve">Select Event Types and configure a new Event Type for each Inbox being monitored, as per following example screen shot. These should be named ‘EML_’ with the relevant FRV value for the Inbox being appended to the Event Type Code, </w:t>
      </w:r>
      <w:proofErr w:type="gramStart"/>
      <w:r w:rsidR="008D39EC">
        <w:t>e.g.</w:t>
      </w:r>
      <w:proofErr w:type="gramEnd"/>
      <w:r w:rsidR="008D39EC">
        <w:t xml:space="preserve"> EML_ASB, EML_COMPLAINTS.</w:t>
      </w:r>
    </w:p>
    <w:p w14:paraId="0BF0E9B4" w14:textId="77777777" w:rsidR="008D39EC" w:rsidRDefault="008D39EC" w:rsidP="008D39EC">
      <w:pPr>
        <w:pStyle w:val="NECBodyCopy"/>
      </w:pPr>
      <w:r>
        <w:t xml:space="preserve"> </w:t>
      </w:r>
    </w:p>
    <w:p w14:paraId="344264AD" w14:textId="77777777" w:rsidR="008D39EC" w:rsidRDefault="008D39EC" w:rsidP="008D39EC">
      <w:pPr>
        <w:pStyle w:val="NECBodyCopy"/>
      </w:pPr>
      <w:r>
        <w:t>Assign the relevant Job Type to each new Event Query in the Child region.</w:t>
      </w:r>
    </w:p>
    <w:p w14:paraId="721D02DB" w14:textId="3CE7DEB8" w:rsidR="008D39EC" w:rsidRDefault="008D39EC" w:rsidP="008D39EC">
      <w:pPr>
        <w:pStyle w:val="NECBodyCopy"/>
      </w:pPr>
      <w:r>
        <w:t>Then go to System Setup</w:t>
      </w:r>
      <w:r w:rsidRPr="0062020D">
        <w:rPr>
          <w:rStyle w:val="NECBullet-02Char"/>
        </w:rPr>
        <w:t xml:space="preserve"> </w:t>
      </w:r>
      <w:r w:rsidR="00B62CC0">
        <w:rPr>
          <w:rStyle w:val="NECBullet-02Char"/>
        </w:rPr>
        <w:t>›</w:t>
      </w:r>
      <w:r>
        <w:t xml:space="preserve"> Task Manager </w:t>
      </w:r>
      <w:r w:rsidR="00B62CC0">
        <w:t>›</w:t>
      </w:r>
      <w:r>
        <w:t xml:space="preserve"> Task manager queries</w:t>
      </w:r>
    </w:p>
    <w:p w14:paraId="5E038CBC" w14:textId="4642087B" w:rsidR="008D39EC" w:rsidRDefault="00192FEC" w:rsidP="008D39EC">
      <w:pPr>
        <w:pStyle w:val="NECBodyCopy"/>
      </w:pPr>
      <w:r>
        <w:rPr>
          <w:noProof/>
        </w:rPr>
        <w:drawing>
          <wp:anchor distT="0" distB="0" distL="114300" distR="114300" simplePos="0" relativeHeight="251678720" behindDoc="0" locked="0" layoutInCell="1" allowOverlap="1" wp14:anchorId="6D03849D" wp14:editId="3FE9B31A">
            <wp:simplePos x="0" y="0"/>
            <wp:positionH relativeFrom="column">
              <wp:posOffset>6350</wp:posOffset>
            </wp:positionH>
            <wp:positionV relativeFrom="page">
              <wp:posOffset>4526915</wp:posOffset>
            </wp:positionV>
            <wp:extent cx="5399405" cy="1925955"/>
            <wp:effectExtent l="19050" t="19050" r="10795" b="171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9405" cy="1925955"/>
                    </a:xfrm>
                    <a:prstGeom prst="rect">
                      <a:avLst/>
                    </a:prstGeom>
                    <a:noFill/>
                    <a:ln>
                      <a:solidFill>
                        <a:schemeClr val="bg1">
                          <a:lumMod val="65000"/>
                        </a:schemeClr>
                      </a:solidFill>
                    </a:ln>
                  </pic:spPr>
                </pic:pic>
              </a:graphicData>
            </a:graphic>
          </wp:anchor>
        </w:drawing>
      </w:r>
      <w:r w:rsidR="008D39EC">
        <w:t xml:space="preserve">Select Event Queries, and configure a new event query, an example is shown </w:t>
      </w:r>
      <w:proofErr w:type="gramStart"/>
      <w:r w:rsidR="008D39EC">
        <w:t>below;</w:t>
      </w:r>
      <w:proofErr w:type="gramEnd"/>
    </w:p>
    <w:p w14:paraId="493AE7D5" w14:textId="366E7317" w:rsidR="008D39EC" w:rsidRDefault="008D39EC" w:rsidP="008D39EC">
      <w:pPr>
        <w:pStyle w:val="NECBodyCopy"/>
      </w:pPr>
      <w:r>
        <w:t xml:space="preserve"> </w:t>
      </w:r>
    </w:p>
    <w:p w14:paraId="73DCA08E" w14:textId="77777777" w:rsidR="008D39EC" w:rsidRDefault="008D39EC" w:rsidP="008D39EC">
      <w:pPr>
        <w:pStyle w:val="NECBodyCopy"/>
      </w:pPr>
      <w:r>
        <w:t xml:space="preserve">The Event Type </w:t>
      </w:r>
      <w:proofErr w:type="gramStart"/>
      <w:r>
        <w:t>codes</w:t>
      </w:r>
      <w:proofErr w:type="gramEnd"/>
      <w:r>
        <w:t xml:space="preserve"> and Event Queries can be configured as required within the Task Manager framework functionality.</w:t>
      </w:r>
    </w:p>
    <w:p w14:paraId="7208610B" w14:textId="77777777" w:rsidR="008D39EC" w:rsidRDefault="008D39EC" w:rsidP="008D39EC">
      <w:pPr>
        <w:pStyle w:val="NECBodyCopy"/>
      </w:pPr>
      <w:r>
        <w:t xml:space="preserve">The below SQL example will generate a TM Event for each new email previously unprocessed by Task Manager. It derives the Event Type code from the first part of the inbox email address appended to the constant ‘EML_’ in line with the configuration of the Event Types as described above. </w:t>
      </w:r>
    </w:p>
    <w:p w14:paraId="467FCDC5" w14:textId="77777777" w:rsidR="008D39EC" w:rsidRDefault="008D39EC" w:rsidP="00CD1F34">
      <w:pPr>
        <w:pStyle w:val="NECBodyCopy"/>
        <w:ind w:left="720"/>
      </w:pPr>
      <w:r>
        <w:t>SELECT DISTINCT 'EML_'||upper(substr(exce_email_to,</w:t>
      </w:r>
      <w:proofErr w:type="gramStart"/>
      <w:r>
        <w:t>1,instr</w:t>
      </w:r>
      <w:proofErr w:type="gramEnd"/>
      <w:r>
        <w:t>(exce_email_to,'@')-1)),</w:t>
      </w:r>
    </w:p>
    <w:p w14:paraId="3005D243" w14:textId="77777777" w:rsidR="008D39EC" w:rsidRDefault="008D39EC" w:rsidP="00CD1F34">
      <w:pPr>
        <w:pStyle w:val="NECBodyCopy"/>
        <w:ind w:firstLine="720"/>
      </w:pPr>
      <w:r>
        <w:t>EXCE_REFNO,</w:t>
      </w:r>
    </w:p>
    <w:p w14:paraId="6A602A0E" w14:textId="77777777" w:rsidR="008D39EC" w:rsidRDefault="008D39EC" w:rsidP="00CD1F34">
      <w:pPr>
        <w:pStyle w:val="NECBodyCopy"/>
        <w:ind w:firstLine="720"/>
      </w:pPr>
      <w:r>
        <w:t>'EML',</w:t>
      </w:r>
    </w:p>
    <w:p w14:paraId="063A5380" w14:textId="77777777" w:rsidR="008D39EC" w:rsidRDefault="008D39EC" w:rsidP="00CD1F34">
      <w:pPr>
        <w:pStyle w:val="NECBodyCopy"/>
        <w:ind w:firstLine="720"/>
      </w:pPr>
      <w:proofErr w:type="spellStart"/>
      <w:r>
        <w:t>sysdate</w:t>
      </w:r>
      <w:proofErr w:type="spellEnd"/>
      <w:r>
        <w:t>,</w:t>
      </w:r>
    </w:p>
    <w:p w14:paraId="06A20502" w14:textId="77777777" w:rsidR="008D39EC" w:rsidRDefault="008D39EC" w:rsidP="00CD1F34">
      <w:pPr>
        <w:pStyle w:val="NECBodyCopy"/>
        <w:ind w:firstLine="720"/>
      </w:pPr>
      <w:r>
        <w:t>NULL,</w:t>
      </w:r>
    </w:p>
    <w:p w14:paraId="10A6D75A" w14:textId="77777777" w:rsidR="008D39EC" w:rsidRDefault="008D39EC" w:rsidP="00CD1F34">
      <w:pPr>
        <w:pStyle w:val="NECBodyCopy"/>
        <w:ind w:firstLine="720"/>
      </w:pPr>
      <w:r>
        <w:t>'CREATE',</w:t>
      </w:r>
    </w:p>
    <w:p w14:paraId="6BA03EF5" w14:textId="77777777" w:rsidR="008D39EC" w:rsidRDefault="008D39EC" w:rsidP="00CD1F34">
      <w:pPr>
        <w:pStyle w:val="NECBodyCopy"/>
        <w:ind w:firstLine="720"/>
      </w:pPr>
      <w:r>
        <w:t>NULL,</w:t>
      </w:r>
    </w:p>
    <w:p w14:paraId="7D9C1DBC" w14:textId="77777777" w:rsidR="008D39EC" w:rsidRDefault="008D39EC" w:rsidP="00CD1F34">
      <w:pPr>
        <w:pStyle w:val="NECBodyCopy"/>
        <w:ind w:firstLine="720"/>
      </w:pPr>
      <w:r>
        <w:lastRenderedPageBreak/>
        <w:t>NULL,</w:t>
      </w:r>
    </w:p>
    <w:p w14:paraId="692DA251" w14:textId="77777777" w:rsidR="008D39EC" w:rsidRDefault="008D39EC" w:rsidP="00CD1F34">
      <w:pPr>
        <w:pStyle w:val="NECBodyCopy"/>
        <w:ind w:firstLine="720"/>
      </w:pPr>
      <w:r>
        <w:t>NULL</w:t>
      </w:r>
    </w:p>
    <w:p w14:paraId="16B8E25B" w14:textId="77777777" w:rsidR="008D39EC" w:rsidRDefault="008D39EC" w:rsidP="00CD1F34">
      <w:pPr>
        <w:pStyle w:val="NECBodyCopy"/>
        <w:ind w:firstLine="720"/>
      </w:pPr>
      <w:r>
        <w:t xml:space="preserve">FROM EXCHANGE_EMAILS, </w:t>
      </w:r>
      <w:proofErr w:type="spellStart"/>
      <w:r>
        <w:t>fwf_event_types</w:t>
      </w:r>
      <w:proofErr w:type="spellEnd"/>
      <w:r>
        <w:t xml:space="preserve"> </w:t>
      </w:r>
      <w:proofErr w:type="spellStart"/>
      <w:r>
        <w:t>fwf</w:t>
      </w:r>
      <w:proofErr w:type="spellEnd"/>
    </w:p>
    <w:p w14:paraId="4DD08A3C" w14:textId="77777777" w:rsidR="008D39EC" w:rsidRDefault="008D39EC" w:rsidP="00CD1F34">
      <w:pPr>
        <w:pStyle w:val="NECBodyCopy"/>
        <w:ind w:firstLine="720"/>
      </w:pPr>
      <w:r>
        <w:t xml:space="preserve">WHERE </w:t>
      </w:r>
      <w:proofErr w:type="spellStart"/>
      <w:r>
        <w:t>fwf.fet_code</w:t>
      </w:r>
      <w:proofErr w:type="spellEnd"/>
      <w:r>
        <w:t xml:space="preserve"> ='EML_NOT'</w:t>
      </w:r>
    </w:p>
    <w:p w14:paraId="5453FD15" w14:textId="77777777" w:rsidR="008D39EC" w:rsidRDefault="008D39EC" w:rsidP="00CD1F34">
      <w:pPr>
        <w:pStyle w:val="NECBodyCopy"/>
        <w:ind w:firstLine="720"/>
      </w:pPr>
      <w:r>
        <w:t xml:space="preserve">AND NOT EXISTS (SELECT '1' FROM </w:t>
      </w:r>
      <w:proofErr w:type="spellStart"/>
      <w:r>
        <w:t>fwf_events</w:t>
      </w:r>
      <w:proofErr w:type="spellEnd"/>
      <w:r>
        <w:t xml:space="preserve">   </w:t>
      </w:r>
      <w:proofErr w:type="spellStart"/>
      <w:r>
        <w:t>fev</w:t>
      </w:r>
      <w:proofErr w:type="spellEnd"/>
    </w:p>
    <w:p w14:paraId="3520EDF0" w14:textId="77777777" w:rsidR="008D39EC" w:rsidRDefault="008D39EC" w:rsidP="008D39EC">
      <w:pPr>
        <w:pStyle w:val="NECBodyCopy"/>
      </w:pPr>
      <w:r>
        <w:t xml:space="preserve">                          WHERE EXCE_REFNO = </w:t>
      </w:r>
      <w:proofErr w:type="spellStart"/>
      <w:r>
        <w:t>fev.fev_index_value</w:t>
      </w:r>
      <w:proofErr w:type="spellEnd"/>
    </w:p>
    <w:p w14:paraId="4B54EBD3" w14:textId="77777777" w:rsidR="008D39EC" w:rsidRDefault="008D39EC" w:rsidP="008D39EC">
      <w:pPr>
        <w:pStyle w:val="NECBodyCopy"/>
      </w:pPr>
      <w:r>
        <w:t xml:space="preserve">                            AND </w:t>
      </w:r>
      <w:proofErr w:type="spellStart"/>
      <w:r>
        <w:t>fev.fev_index_code</w:t>
      </w:r>
      <w:proofErr w:type="spellEnd"/>
      <w:r>
        <w:t xml:space="preserve"> = 'EML'</w:t>
      </w:r>
    </w:p>
    <w:p w14:paraId="13E7DD1D" w14:textId="77777777" w:rsidR="008D39EC" w:rsidRDefault="008D39EC" w:rsidP="008D39EC">
      <w:pPr>
        <w:pStyle w:val="NECBodyCopy"/>
      </w:pPr>
      <w:r>
        <w:t xml:space="preserve">                            AND </w:t>
      </w:r>
      <w:proofErr w:type="spellStart"/>
      <w:r>
        <w:t>fev.fev_fet_code</w:t>
      </w:r>
      <w:proofErr w:type="spellEnd"/>
      <w:r>
        <w:t xml:space="preserve"> = 'EML_NOT')</w:t>
      </w:r>
    </w:p>
    <w:p w14:paraId="411A64BF" w14:textId="77777777" w:rsidR="008D39EC" w:rsidRDefault="008D39EC" w:rsidP="00ED1404">
      <w:pPr>
        <w:pStyle w:val="Heading3"/>
      </w:pPr>
      <w:bookmarkStart w:id="18" w:name="_Toc84529110"/>
      <w:r>
        <w:t>2.2.5</w:t>
      </w:r>
      <w:r>
        <w:tab/>
        <w:t>Workflow File Creation</w:t>
      </w:r>
      <w:bookmarkEnd w:id="18"/>
    </w:p>
    <w:p w14:paraId="2C97CA9B" w14:textId="77777777" w:rsidR="008D39EC" w:rsidRDefault="008D39EC" w:rsidP="008D39EC">
      <w:pPr>
        <w:pStyle w:val="NECBodyCopy"/>
      </w:pPr>
      <w:r>
        <w:t>The Task Manager Summary page presents the user with a list of notifications, all grouped into specific Workflow categories. The list of Workflow categories is typically defined as system meta data, but it is possible for customers to extend this list themselves, using a simple find and replace on a pre-existing Workflow file.</w:t>
      </w:r>
    </w:p>
    <w:p w14:paraId="56446044" w14:textId="77777777" w:rsidR="008D39EC" w:rsidRDefault="008D39EC" w:rsidP="008D39EC">
      <w:pPr>
        <w:pStyle w:val="NECBodyCopy"/>
      </w:pPr>
      <w:r>
        <w:t xml:space="preserve">Included with this document is an example workflow file called </w:t>
      </w:r>
      <w:proofErr w:type="spellStart"/>
      <w:r>
        <w:t>atcarep.wft</w:t>
      </w:r>
      <w:proofErr w:type="spellEnd"/>
      <w:r>
        <w:t>, which you should open in your preferred text editor. Once open, you need to perform the following tasks:</w:t>
      </w:r>
    </w:p>
    <w:p w14:paraId="182E073E" w14:textId="77777777" w:rsidR="008D39EC" w:rsidRDefault="008D39EC" w:rsidP="008D39EC">
      <w:pPr>
        <w:pStyle w:val="NECBodyCopy"/>
      </w:pPr>
      <w:r>
        <w:t>ATCAREP - Replace with the name of the Workflow you want to use, maximum of 8 characters</w:t>
      </w:r>
    </w:p>
    <w:p w14:paraId="38D896A3" w14:textId="77777777" w:rsidR="008D39EC" w:rsidRDefault="008D39EC" w:rsidP="008D39EC">
      <w:pPr>
        <w:pStyle w:val="NECBodyCopy"/>
      </w:pPr>
      <w:r>
        <w:t xml:space="preserve">Repair Authorisations - Replace with the name of the workflow </w:t>
      </w:r>
      <w:proofErr w:type="spellStart"/>
      <w:proofErr w:type="gramStart"/>
      <w:r>
        <w:t>eg</w:t>
      </w:r>
      <w:proofErr w:type="spellEnd"/>
      <w:proofErr w:type="gramEnd"/>
      <w:r>
        <w:t xml:space="preserve"> Inbound Emails for ASB</w:t>
      </w:r>
    </w:p>
    <w:p w14:paraId="6817BF22" w14:textId="77777777" w:rsidR="008D39EC" w:rsidRDefault="008D39EC" w:rsidP="008D39EC">
      <w:pPr>
        <w:pStyle w:val="NECBodyCopy"/>
      </w:pPr>
      <w:r>
        <w:t xml:space="preserve">Repair Authorisations Complete - Replace with the name of the workflow </w:t>
      </w:r>
      <w:proofErr w:type="spellStart"/>
      <w:proofErr w:type="gramStart"/>
      <w:r>
        <w:t>eg</w:t>
      </w:r>
      <w:proofErr w:type="spellEnd"/>
      <w:proofErr w:type="gramEnd"/>
      <w:r>
        <w:t xml:space="preserve"> Inbound Emails for ASB Complete</w:t>
      </w:r>
    </w:p>
    <w:p w14:paraId="720C65F9" w14:textId="77777777" w:rsidR="008D39EC" w:rsidRDefault="008D39EC" w:rsidP="008D39EC">
      <w:pPr>
        <w:pStyle w:val="NECBodyCopy"/>
      </w:pPr>
      <w:r>
        <w:t xml:space="preserve">Repair Authorisations Pending - Replace with the name of the workflow </w:t>
      </w:r>
      <w:proofErr w:type="spellStart"/>
      <w:proofErr w:type="gramStart"/>
      <w:r>
        <w:t>eg</w:t>
      </w:r>
      <w:proofErr w:type="spellEnd"/>
      <w:proofErr w:type="gramEnd"/>
      <w:r>
        <w:t xml:space="preserve"> Inbound Emails for ASB Pending</w:t>
      </w:r>
    </w:p>
    <w:p w14:paraId="60B0ED81" w14:textId="77777777" w:rsidR="008D39EC" w:rsidRDefault="008D39EC" w:rsidP="008D39EC">
      <w:pPr>
        <w:pStyle w:val="NECBodyCopy"/>
      </w:pPr>
      <w:r>
        <w:t xml:space="preserve">Then save with a new name </w:t>
      </w:r>
      <w:proofErr w:type="spellStart"/>
      <w:proofErr w:type="gramStart"/>
      <w:r>
        <w:t>eg</w:t>
      </w:r>
      <w:proofErr w:type="spellEnd"/>
      <w:proofErr w:type="gramEnd"/>
      <w:r>
        <w:t xml:space="preserve"> </w:t>
      </w:r>
      <w:proofErr w:type="spellStart"/>
      <w:r>
        <w:t>EMAILASB.wft</w:t>
      </w:r>
      <w:proofErr w:type="spellEnd"/>
    </w:p>
    <w:p w14:paraId="7E944500" w14:textId="0E02FC7B" w:rsidR="008D39EC" w:rsidRDefault="008D39EC" w:rsidP="008D39EC">
      <w:pPr>
        <w:pStyle w:val="NECBodyCopy"/>
      </w:pPr>
      <w:r>
        <w:t xml:space="preserve">Then you need to upload to the server. There is a standard workflow upload script that is part of the installer. Your organisations </w:t>
      </w:r>
      <w:r w:rsidR="00B549AD">
        <w:t>NEC</w:t>
      </w:r>
      <w:r>
        <w:t xml:space="preserve"> System Administrator or someone with similar privileges and knowledge will be able to do this.</w:t>
      </w:r>
    </w:p>
    <w:p w14:paraId="3295D94A" w14:textId="77777777" w:rsidR="008D39EC" w:rsidRDefault="008D39EC" w:rsidP="00ED1404">
      <w:pPr>
        <w:pStyle w:val="Heading3"/>
      </w:pPr>
      <w:bookmarkStart w:id="19" w:name="_Toc84529111"/>
      <w:r>
        <w:t>2.2.6</w:t>
      </w:r>
      <w:r>
        <w:tab/>
        <w:t>Start Inbound Poll</w:t>
      </w:r>
      <w:bookmarkEnd w:id="19"/>
    </w:p>
    <w:p w14:paraId="39BDBA8F" w14:textId="4B50FDE5" w:rsidR="008D39EC" w:rsidRDefault="008D39EC" w:rsidP="008D39EC">
      <w:pPr>
        <w:pStyle w:val="NECBodyCopy"/>
      </w:pPr>
      <w:r>
        <w:t xml:space="preserve">The process and scripts to start the poll are tasks that should be carried out by your organisations </w:t>
      </w:r>
      <w:r w:rsidR="00B549AD">
        <w:t>NEC</w:t>
      </w:r>
      <w:r>
        <w:t xml:space="preserve"> Database Administrator (DBA) or someone with similar privileges and knowledge.</w:t>
      </w:r>
    </w:p>
    <w:p w14:paraId="3EAACF26" w14:textId="77777777" w:rsidR="008D39EC" w:rsidRDefault="008D39EC" w:rsidP="008D39EC">
      <w:pPr>
        <w:pStyle w:val="NECBodyCopy"/>
      </w:pPr>
      <w:r>
        <w:t> </w:t>
      </w:r>
    </w:p>
    <w:p w14:paraId="7963206D" w14:textId="61674332" w:rsidR="00B62CC0" w:rsidRDefault="00B62CC0" w:rsidP="00ED1404">
      <w:pPr>
        <w:pStyle w:val="Heading2"/>
      </w:pPr>
    </w:p>
    <w:p w14:paraId="5189D24B" w14:textId="2F556E20" w:rsidR="00646837" w:rsidRDefault="00646837" w:rsidP="00646837">
      <w:pPr>
        <w:pStyle w:val="NECBodyCopy"/>
      </w:pPr>
    </w:p>
    <w:p w14:paraId="7B6E8428" w14:textId="5E2DADBC" w:rsidR="00646837" w:rsidRDefault="00646837" w:rsidP="00646837">
      <w:pPr>
        <w:pStyle w:val="NECBodyCopy"/>
      </w:pPr>
    </w:p>
    <w:p w14:paraId="196EE1FC" w14:textId="7ED7D6FC" w:rsidR="00646837" w:rsidRDefault="00646837" w:rsidP="00646837">
      <w:pPr>
        <w:pStyle w:val="NECBodyCopy"/>
      </w:pPr>
    </w:p>
    <w:p w14:paraId="395F874B" w14:textId="77777777" w:rsidR="00646837" w:rsidRPr="00646837" w:rsidRDefault="00646837" w:rsidP="00646837">
      <w:pPr>
        <w:pStyle w:val="NECBodyCopy"/>
      </w:pPr>
    </w:p>
    <w:p w14:paraId="39D9BE6B" w14:textId="0F3EDAF8" w:rsidR="008D39EC" w:rsidRDefault="008D39EC" w:rsidP="00ED1404">
      <w:pPr>
        <w:pStyle w:val="Heading2"/>
      </w:pPr>
      <w:bookmarkStart w:id="20" w:name="_Toc84529112"/>
      <w:r>
        <w:lastRenderedPageBreak/>
        <w:t>2.3</w:t>
      </w:r>
      <w:r>
        <w:tab/>
        <w:t>Outbound Appointments</w:t>
      </w:r>
      <w:bookmarkEnd w:id="20"/>
    </w:p>
    <w:p w14:paraId="716AF200" w14:textId="48AC073D" w:rsidR="008D39EC" w:rsidRDefault="008D39EC" w:rsidP="008D39EC">
      <w:pPr>
        <w:pStyle w:val="NECBodyCopy"/>
      </w:pPr>
      <w:r>
        <w:t xml:space="preserve">The integration between </w:t>
      </w:r>
      <w:r w:rsidR="00B549AD">
        <w:t>NEC</w:t>
      </w:r>
      <w:r>
        <w:t xml:space="preserve"> Appointments and Outlook365 allows for appointments created and managed in </w:t>
      </w:r>
      <w:r w:rsidR="00B549AD">
        <w:t>NEC</w:t>
      </w:r>
      <w:r>
        <w:t xml:space="preserve"> Housing to be integrated and loaded into a user’s Outlook 365 Calendar.</w:t>
      </w:r>
    </w:p>
    <w:p w14:paraId="2ED2CFC1" w14:textId="3F168486" w:rsidR="008D39EC" w:rsidRDefault="008D39EC" w:rsidP="008D39EC">
      <w:pPr>
        <w:pStyle w:val="NECBodyCopy"/>
      </w:pPr>
      <w:r>
        <w:t>In addition to installing the OUTLOOK 365 licence and configuring the integration with Outlook 365 the following system parameter should be set to ‘Y’- APPTOUT_OUTLOOK365.</w:t>
      </w:r>
    </w:p>
    <w:tbl>
      <w:tblPr>
        <w:tblStyle w:val="TableGrid"/>
        <w:tblW w:w="0" w:type="auto"/>
        <w:tblLook w:val="04A0" w:firstRow="1" w:lastRow="0" w:firstColumn="1" w:lastColumn="0" w:noHBand="0" w:noVBand="1"/>
      </w:tblPr>
      <w:tblGrid>
        <w:gridCol w:w="2405"/>
        <w:gridCol w:w="6614"/>
      </w:tblGrid>
      <w:tr w:rsidR="00CD1F34" w14:paraId="1BD609D3" w14:textId="77777777" w:rsidTr="00B12B7C">
        <w:tc>
          <w:tcPr>
            <w:tcW w:w="2405" w:type="dxa"/>
            <w:shd w:val="clear" w:color="auto" w:fill="002060"/>
          </w:tcPr>
          <w:p w14:paraId="7EF709B1" w14:textId="77777777" w:rsidR="00CD1F34" w:rsidRPr="00ED1404" w:rsidRDefault="00CD1F34" w:rsidP="00CD1F34">
            <w:pPr>
              <w:pStyle w:val="NECBodyCopy"/>
              <w:rPr>
                <w:color w:val="FFFFFF" w:themeColor="background1"/>
              </w:rPr>
            </w:pPr>
            <w:r w:rsidRPr="00FF351A">
              <w:t>Parameter Name</w:t>
            </w:r>
          </w:p>
        </w:tc>
        <w:tc>
          <w:tcPr>
            <w:tcW w:w="6614" w:type="dxa"/>
          </w:tcPr>
          <w:p w14:paraId="663BB685" w14:textId="182513C3" w:rsidR="00CD1F34" w:rsidRDefault="00CD1F34" w:rsidP="00CD1F34">
            <w:pPr>
              <w:pStyle w:val="NECBodyCopy"/>
            </w:pPr>
            <w:r w:rsidRPr="003A792A">
              <w:t>APPTOUT_OUTLOOK365</w:t>
            </w:r>
          </w:p>
        </w:tc>
      </w:tr>
      <w:tr w:rsidR="00CD1F34" w14:paraId="32071AF9" w14:textId="77777777" w:rsidTr="00B12B7C">
        <w:tc>
          <w:tcPr>
            <w:tcW w:w="2405" w:type="dxa"/>
            <w:shd w:val="clear" w:color="auto" w:fill="002060"/>
          </w:tcPr>
          <w:p w14:paraId="7D43A0A4" w14:textId="77777777" w:rsidR="00CD1F34" w:rsidRPr="00ED1404" w:rsidRDefault="00CD1F34" w:rsidP="00CD1F34">
            <w:pPr>
              <w:pStyle w:val="NECBodyCopy"/>
              <w:rPr>
                <w:color w:val="FFFFFF" w:themeColor="background1"/>
              </w:rPr>
            </w:pPr>
            <w:r w:rsidRPr="00FF351A">
              <w:t>Description</w:t>
            </w:r>
          </w:p>
        </w:tc>
        <w:tc>
          <w:tcPr>
            <w:tcW w:w="6614" w:type="dxa"/>
          </w:tcPr>
          <w:p w14:paraId="2676AE3D" w14:textId="0172FA39" w:rsidR="00CD1F34" w:rsidRDefault="00B549AD" w:rsidP="00CD1F34">
            <w:pPr>
              <w:pStyle w:val="NECBodyCopy"/>
            </w:pPr>
            <w:r>
              <w:t>NEC</w:t>
            </w:r>
            <w:r w:rsidR="00CD1F34" w:rsidRPr="003A792A">
              <w:t xml:space="preserve"> to Outlook365 Calendar</w:t>
            </w:r>
          </w:p>
        </w:tc>
      </w:tr>
      <w:tr w:rsidR="00CD1F34" w14:paraId="7F609BDF" w14:textId="77777777" w:rsidTr="00B12B7C">
        <w:tc>
          <w:tcPr>
            <w:tcW w:w="2405" w:type="dxa"/>
            <w:shd w:val="clear" w:color="auto" w:fill="002060"/>
          </w:tcPr>
          <w:p w14:paraId="55A2A0DE" w14:textId="77777777" w:rsidR="00CD1F34" w:rsidRPr="00ED1404" w:rsidRDefault="00CD1F34" w:rsidP="00CD1F34">
            <w:pPr>
              <w:pStyle w:val="NECBodyCopy"/>
              <w:rPr>
                <w:color w:val="FFFFFF" w:themeColor="background1"/>
              </w:rPr>
            </w:pPr>
            <w:r w:rsidRPr="00FF351A">
              <w:t>Required</w:t>
            </w:r>
          </w:p>
        </w:tc>
        <w:tc>
          <w:tcPr>
            <w:tcW w:w="6614" w:type="dxa"/>
          </w:tcPr>
          <w:p w14:paraId="5B023964" w14:textId="37F99F80" w:rsidR="00CD1F34" w:rsidRDefault="00CD1F34" w:rsidP="00CD1F34">
            <w:pPr>
              <w:pStyle w:val="NECBodyCopy"/>
            </w:pPr>
            <w:r w:rsidRPr="003A792A">
              <w:t>N</w:t>
            </w:r>
          </w:p>
        </w:tc>
      </w:tr>
      <w:tr w:rsidR="00CD1F34" w14:paraId="57B74887" w14:textId="77777777" w:rsidTr="00B12B7C">
        <w:tc>
          <w:tcPr>
            <w:tcW w:w="2405" w:type="dxa"/>
            <w:shd w:val="clear" w:color="auto" w:fill="002060"/>
          </w:tcPr>
          <w:p w14:paraId="3848C574" w14:textId="77777777" w:rsidR="00CD1F34" w:rsidRPr="00ED1404" w:rsidRDefault="00CD1F34" w:rsidP="00CD1F34">
            <w:pPr>
              <w:pStyle w:val="NECBodyCopy"/>
              <w:rPr>
                <w:color w:val="FFFFFF" w:themeColor="background1"/>
              </w:rPr>
            </w:pPr>
            <w:r w:rsidRPr="00FF351A">
              <w:t>Datatype</w:t>
            </w:r>
          </w:p>
        </w:tc>
        <w:tc>
          <w:tcPr>
            <w:tcW w:w="6614" w:type="dxa"/>
          </w:tcPr>
          <w:p w14:paraId="5ACBCE54" w14:textId="7E68C724" w:rsidR="00CD1F34" w:rsidRDefault="00CD1F34" w:rsidP="00CD1F34">
            <w:pPr>
              <w:pStyle w:val="NECBodyCopy"/>
            </w:pPr>
            <w:r w:rsidRPr="003A792A">
              <w:t>Yes / No</w:t>
            </w:r>
          </w:p>
        </w:tc>
      </w:tr>
      <w:tr w:rsidR="00CD1F34" w14:paraId="5C5EC942" w14:textId="77777777" w:rsidTr="00B12B7C">
        <w:tc>
          <w:tcPr>
            <w:tcW w:w="2405" w:type="dxa"/>
            <w:shd w:val="clear" w:color="auto" w:fill="002060"/>
          </w:tcPr>
          <w:p w14:paraId="2D663EFB" w14:textId="77777777" w:rsidR="00CD1F34" w:rsidRPr="00ED1404" w:rsidRDefault="00CD1F34" w:rsidP="00CD1F34">
            <w:pPr>
              <w:pStyle w:val="NECBodyCopy"/>
              <w:rPr>
                <w:color w:val="FFFFFF" w:themeColor="background1"/>
              </w:rPr>
            </w:pPr>
            <w:r w:rsidRPr="00FF351A">
              <w:t>Default Value</w:t>
            </w:r>
          </w:p>
        </w:tc>
        <w:tc>
          <w:tcPr>
            <w:tcW w:w="6614" w:type="dxa"/>
          </w:tcPr>
          <w:p w14:paraId="468AF827" w14:textId="77777777" w:rsidR="00CD1F34" w:rsidRDefault="00CD1F34" w:rsidP="00CD1F34">
            <w:pPr>
              <w:pStyle w:val="NECBodyCopy"/>
            </w:pPr>
          </w:p>
        </w:tc>
      </w:tr>
      <w:tr w:rsidR="00CD1F34" w14:paraId="28839B9D" w14:textId="77777777" w:rsidTr="00B12B7C">
        <w:tc>
          <w:tcPr>
            <w:tcW w:w="2405" w:type="dxa"/>
            <w:shd w:val="clear" w:color="auto" w:fill="002060"/>
          </w:tcPr>
          <w:p w14:paraId="3B5BC1B1" w14:textId="77777777" w:rsidR="00CD1F34" w:rsidRPr="00ED1404" w:rsidRDefault="00CD1F34" w:rsidP="00CD1F34">
            <w:pPr>
              <w:pStyle w:val="NECBodyCopy"/>
              <w:rPr>
                <w:color w:val="FFFFFF" w:themeColor="background1"/>
              </w:rPr>
            </w:pPr>
            <w:r w:rsidRPr="00FF351A">
              <w:t>Hint</w:t>
            </w:r>
          </w:p>
        </w:tc>
        <w:tc>
          <w:tcPr>
            <w:tcW w:w="6614" w:type="dxa"/>
          </w:tcPr>
          <w:p w14:paraId="4A227F8A" w14:textId="26E2D536" w:rsidR="00CD1F34" w:rsidRDefault="00CD1F34" w:rsidP="00CD1F34">
            <w:pPr>
              <w:pStyle w:val="NECBodyCopy"/>
            </w:pPr>
            <w:r w:rsidRPr="003A792A">
              <w:t xml:space="preserve">Enter Y to enable outbound appointments from </w:t>
            </w:r>
            <w:r w:rsidR="00B549AD">
              <w:t>NEC</w:t>
            </w:r>
            <w:r w:rsidRPr="003A792A">
              <w:t xml:space="preserve"> to Outlook365 Calendar</w:t>
            </w:r>
          </w:p>
        </w:tc>
      </w:tr>
    </w:tbl>
    <w:p w14:paraId="5DE6EBF5" w14:textId="77777777" w:rsidR="00ED1404" w:rsidRDefault="00ED1404" w:rsidP="008D39EC">
      <w:pPr>
        <w:pStyle w:val="NECBodyCopy"/>
      </w:pPr>
    </w:p>
    <w:p w14:paraId="69807A8E" w14:textId="60F1ACD3" w:rsidR="008D39EC" w:rsidRDefault="008D39EC" w:rsidP="008D39EC">
      <w:pPr>
        <w:pStyle w:val="NECBodyCopy"/>
      </w:pPr>
      <w:r>
        <w:t xml:space="preserve">There is also a requirement to configure the OAUTH2 integration between </w:t>
      </w:r>
      <w:r w:rsidR="00B549AD">
        <w:t>NEC</w:t>
      </w:r>
      <w:r>
        <w:t xml:space="preserve"> Housing and Outlook365 as per section 3 of this document.   This configuration would typically be carried out by your organisations Azure Portal Administrator, in conjunction with your </w:t>
      </w:r>
      <w:r w:rsidR="00B549AD">
        <w:t>NEC</w:t>
      </w:r>
      <w:r>
        <w:t xml:space="preserve"> Database Administrator.</w:t>
      </w:r>
    </w:p>
    <w:p w14:paraId="00EA9898" w14:textId="76FABC15" w:rsidR="008D39EC" w:rsidRDefault="008D39EC" w:rsidP="008D39EC">
      <w:pPr>
        <w:pStyle w:val="NECBodyCopy"/>
      </w:pPr>
      <w:r>
        <w:t xml:space="preserve">Against each </w:t>
      </w:r>
      <w:r w:rsidR="00B549AD">
        <w:t>NEC</w:t>
      </w:r>
      <w:r>
        <w:t xml:space="preserve"> Appointment Diary system administrators can configure whether a particular Diary will integrate with a user’s Outlook 365 Calendar.</w:t>
      </w:r>
    </w:p>
    <w:p w14:paraId="42ECAE20" w14:textId="03E08E58" w:rsidR="008D39EC" w:rsidRDefault="008D39EC" w:rsidP="008D39EC">
      <w:pPr>
        <w:pStyle w:val="NECBodyCopy"/>
      </w:pPr>
      <w:r>
        <w:t xml:space="preserve">To enable this configuration in System Setup </w:t>
      </w:r>
      <w:r>
        <w:t xml:space="preserve">Estates </w:t>
      </w:r>
      <w:r>
        <w:t xml:space="preserve"> Appointments </w:t>
      </w:r>
      <w:r>
        <w:t> Appointment Diaries.  Either when creating a new Appointment Diary, or when Updating an existing Appointment Diary, in the relevant modal for the value of External Calendar, select Outlook 365 and in Calendar Address enter the email address for the users Outlook Calendar.  This will validate the enter Calendar Address against the domain for your organisations Outlook 365 account in the System Parameter – INBOX_SERVER (the account domain name for your organisations Outlook 365 account – typically @housingorganisation.co.uk)</w:t>
      </w:r>
    </w:p>
    <w:p w14:paraId="0CE0D03B" w14:textId="41930D8A" w:rsidR="008D39EC" w:rsidRDefault="008D39EC" w:rsidP="008D39EC">
      <w:pPr>
        <w:pStyle w:val="NECBodyCopy"/>
      </w:pPr>
    </w:p>
    <w:p w14:paraId="27A114C4" w14:textId="040B7975" w:rsidR="008D39EC" w:rsidRDefault="00CD1F34" w:rsidP="008D39EC">
      <w:pPr>
        <w:pStyle w:val="NECBodyCopy"/>
      </w:pPr>
      <w:r>
        <w:rPr>
          <w:noProof/>
        </w:rPr>
        <w:lastRenderedPageBreak/>
        <w:drawing>
          <wp:anchor distT="0" distB="0" distL="114300" distR="114300" simplePos="0" relativeHeight="251682816" behindDoc="0" locked="0" layoutInCell="1" allowOverlap="1" wp14:anchorId="68CF6A4A" wp14:editId="422D0AB0">
            <wp:simplePos x="0" y="0"/>
            <wp:positionH relativeFrom="margin">
              <wp:posOffset>1905000</wp:posOffset>
            </wp:positionH>
            <wp:positionV relativeFrom="page">
              <wp:posOffset>2094865</wp:posOffset>
            </wp:positionV>
            <wp:extent cx="3014980" cy="1604010"/>
            <wp:effectExtent l="19050" t="19050" r="13970" b="152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4980" cy="160401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25F4A730" wp14:editId="54FFD33C">
            <wp:simplePos x="0" y="0"/>
            <wp:positionH relativeFrom="column">
              <wp:posOffset>-25400</wp:posOffset>
            </wp:positionH>
            <wp:positionV relativeFrom="paragraph">
              <wp:posOffset>19050</wp:posOffset>
            </wp:positionV>
            <wp:extent cx="2912110" cy="1819910"/>
            <wp:effectExtent l="19050" t="19050" r="21590" b="279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64"/>
                    <a:stretch/>
                  </pic:blipFill>
                  <pic:spPr bwMode="auto">
                    <a:xfrm>
                      <a:off x="0" y="0"/>
                      <a:ext cx="2912110" cy="1819910"/>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27FCE7" w14:textId="5D4303F8" w:rsidR="008D39EC" w:rsidRDefault="008D39EC" w:rsidP="008D39EC">
      <w:pPr>
        <w:pStyle w:val="NECBodyCopy"/>
      </w:pPr>
      <w:r>
        <w:t xml:space="preserve">More than on </w:t>
      </w:r>
      <w:r w:rsidR="00B549AD">
        <w:t>NEC</w:t>
      </w:r>
      <w:r>
        <w:t xml:space="preserve"> Appointment Diary can be related to a single instance of an Outlook 365 Calendar. </w:t>
      </w:r>
      <w:proofErr w:type="gramStart"/>
      <w:r>
        <w:t>So</w:t>
      </w:r>
      <w:proofErr w:type="gramEnd"/>
      <w:r>
        <w:t xml:space="preserve"> for example as a user I have two </w:t>
      </w:r>
      <w:r w:rsidR="00B549AD">
        <w:t>NEC</w:t>
      </w:r>
      <w:r>
        <w:t xml:space="preserve"> Appointment Diaries (Rents Appointments and Estate Appointments), and only have one Outlook Calendar, so for each </w:t>
      </w:r>
      <w:r w:rsidR="00B549AD">
        <w:t>NEC</w:t>
      </w:r>
      <w:r>
        <w:t xml:space="preserve"> Diary you would enter the same email address. Then when a new appointment booking is created for each </w:t>
      </w:r>
      <w:r w:rsidR="00B549AD">
        <w:t>NEC</w:t>
      </w:r>
      <w:r>
        <w:t xml:space="preserve"> Diary this appointment would then also be created in the ‘mapped’ Outlook 365 calendar. The same would apply for move / update / cancellation of </w:t>
      </w:r>
      <w:r w:rsidR="00B549AD">
        <w:t>NEC</w:t>
      </w:r>
      <w:r>
        <w:t xml:space="preserve"> Appointments.</w:t>
      </w:r>
    </w:p>
    <w:p w14:paraId="6A1DE615" w14:textId="77777777" w:rsidR="008D39EC" w:rsidRDefault="008D39EC" w:rsidP="00ED1404">
      <w:pPr>
        <w:pStyle w:val="Heading2"/>
      </w:pPr>
      <w:bookmarkStart w:id="21" w:name="_Toc84529113"/>
      <w:r>
        <w:t>2.4</w:t>
      </w:r>
      <w:r>
        <w:tab/>
        <w:t>Inbound Appointments</w:t>
      </w:r>
      <w:bookmarkEnd w:id="21"/>
    </w:p>
    <w:p w14:paraId="1810AE5D" w14:textId="1CDF46B4" w:rsidR="008D39EC" w:rsidRDefault="008D39EC" w:rsidP="008D39EC">
      <w:pPr>
        <w:pStyle w:val="NECBodyCopy"/>
      </w:pPr>
      <w:r>
        <w:t xml:space="preserve">Outlook 365 integration allows Outlook Calendar users to move and cancels </w:t>
      </w:r>
      <w:r w:rsidR="00B549AD">
        <w:t>NEC</w:t>
      </w:r>
      <w:r>
        <w:t xml:space="preserve"> Appointment bookings from their Outlook Calendar and changes to be updated in </w:t>
      </w:r>
      <w:r w:rsidR="00B549AD">
        <w:t>NEC</w:t>
      </w:r>
      <w:r>
        <w:t xml:space="preserve"> Housing. </w:t>
      </w:r>
      <w:r w:rsidR="00B549AD">
        <w:t>NEC</w:t>
      </w:r>
      <w:r>
        <w:t xml:space="preserve"> Housing will poll the Outlook 365 accounts associated with the Appointment Diaries, to pick up any changes to Appointments made from Outlook 365.</w:t>
      </w:r>
    </w:p>
    <w:p w14:paraId="52FDED7E" w14:textId="77777777" w:rsidR="008D39EC" w:rsidRDefault="008D39EC" w:rsidP="008D39EC">
      <w:pPr>
        <w:pStyle w:val="NECBodyCopy"/>
      </w:pPr>
      <w:r>
        <w:t>In addition to installing the OUTLOOK 365 licence and configuring the integration with Outlook 365 the following system parameter should be set to ‘Y’- APPTIN_OUTLOOK365.</w:t>
      </w:r>
    </w:p>
    <w:tbl>
      <w:tblPr>
        <w:tblStyle w:val="TableGrid"/>
        <w:tblW w:w="0" w:type="auto"/>
        <w:tblLook w:val="04A0" w:firstRow="1" w:lastRow="0" w:firstColumn="1" w:lastColumn="0" w:noHBand="0" w:noVBand="1"/>
      </w:tblPr>
      <w:tblGrid>
        <w:gridCol w:w="2405"/>
        <w:gridCol w:w="6614"/>
      </w:tblGrid>
      <w:tr w:rsidR="00CD1F34" w14:paraId="7170E0E5" w14:textId="77777777" w:rsidTr="00B12B7C">
        <w:tc>
          <w:tcPr>
            <w:tcW w:w="2405" w:type="dxa"/>
            <w:shd w:val="clear" w:color="auto" w:fill="002060"/>
          </w:tcPr>
          <w:p w14:paraId="5BF59EA4" w14:textId="77777777" w:rsidR="00CD1F34" w:rsidRPr="00ED1404" w:rsidRDefault="00CD1F34" w:rsidP="00CD1F34">
            <w:pPr>
              <w:pStyle w:val="NECBodyCopy"/>
              <w:rPr>
                <w:color w:val="FFFFFF" w:themeColor="background1"/>
              </w:rPr>
            </w:pPr>
            <w:r w:rsidRPr="00FF351A">
              <w:t>Parameter Name</w:t>
            </w:r>
          </w:p>
        </w:tc>
        <w:tc>
          <w:tcPr>
            <w:tcW w:w="6614" w:type="dxa"/>
          </w:tcPr>
          <w:p w14:paraId="78D3D3CA" w14:textId="4DE62DF8" w:rsidR="00CD1F34" w:rsidRDefault="00CD1F34" w:rsidP="00CD1F34">
            <w:pPr>
              <w:pStyle w:val="NECBodyCopy"/>
            </w:pPr>
            <w:r w:rsidRPr="001C50D4">
              <w:t>APPTIN_OUTLOOK365</w:t>
            </w:r>
          </w:p>
        </w:tc>
      </w:tr>
      <w:tr w:rsidR="00CD1F34" w14:paraId="39A174A9" w14:textId="77777777" w:rsidTr="00B12B7C">
        <w:tc>
          <w:tcPr>
            <w:tcW w:w="2405" w:type="dxa"/>
            <w:shd w:val="clear" w:color="auto" w:fill="002060"/>
          </w:tcPr>
          <w:p w14:paraId="12709C6B" w14:textId="77777777" w:rsidR="00CD1F34" w:rsidRPr="00ED1404" w:rsidRDefault="00CD1F34" w:rsidP="00CD1F34">
            <w:pPr>
              <w:pStyle w:val="NECBodyCopy"/>
              <w:rPr>
                <w:color w:val="FFFFFF" w:themeColor="background1"/>
              </w:rPr>
            </w:pPr>
            <w:r w:rsidRPr="00FF351A">
              <w:t>Description</w:t>
            </w:r>
          </w:p>
        </w:tc>
        <w:tc>
          <w:tcPr>
            <w:tcW w:w="6614" w:type="dxa"/>
          </w:tcPr>
          <w:p w14:paraId="052D65A7" w14:textId="1AB38A73" w:rsidR="00CD1F34" w:rsidRDefault="00CD1F34" w:rsidP="00CD1F34">
            <w:pPr>
              <w:pStyle w:val="NECBodyCopy"/>
            </w:pPr>
            <w:r w:rsidRPr="001C50D4">
              <w:t xml:space="preserve">Outlook365 Calendar to </w:t>
            </w:r>
            <w:r w:rsidR="00B549AD">
              <w:t>NEC</w:t>
            </w:r>
          </w:p>
        </w:tc>
      </w:tr>
      <w:tr w:rsidR="00CD1F34" w14:paraId="40640514" w14:textId="77777777" w:rsidTr="00B12B7C">
        <w:tc>
          <w:tcPr>
            <w:tcW w:w="2405" w:type="dxa"/>
            <w:shd w:val="clear" w:color="auto" w:fill="002060"/>
          </w:tcPr>
          <w:p w14:paraId="02054BB1" w14:textId="77777777" w:rsidR="00CD1F34" w:rsidRPr="00ED1404" w:rsidRDefault="00CD1F34" w:rsidP="00CD1F34">
            <w:pPr>
              <w:pStyle w:val="NECBodyCopy"/>
              <w:rPr>
                <w:color w:val="FFFFFF" w:themeColor="background1"/>
              </w:rPr>
            </w:pPr>
            <w:r w:rsidRPr="00FF351A">
              <w:t>Required</w:t>
            </w:r>
          </w:p>
        </w:tc>
        <w:tc>
          <w:tcPr>
            <w:tcW w:w="6614" w:type="dxa"/>
          </w:tcPr>
          <w:p w14:paraId="2035860B" w14:textId="1604DFE3" w:rsidR="00CD1F34" w:rsidRDefault="00CD1F34" w:rsidP="00CD1F34">
            <w:pPr>
              <w:pStyle w:val="NECBodyCopy"/>
            </w:pPr>
            <w:r w:rsidRPr="001C50D4">
              <w:t>Y</w:t>
            </w:r>
          </w:p>
        </w:tc>
      </w:tr>
      <w:tr w:rsidR="00CD1F34" w14:paraId="6799DEE8" w14:textId="77777777" w:rsidTr="00B12B7C">
        <w:tc>
          <w:tcPr>
            <w:tcW w:w="2405" w:type="dxa"/>
            <w:shd w:val="clear" w:color="auto" w:fill="002060"/>
          </w:tcPr>
          <w:p w14:paraId="582399C5" w14:textId="77777777" w:rsidR="00CD1F34" w:rsidRPr="00ED1404" w:rsidRDefault="00CD1F34" w:rsidP="00CD1F34">
            <w:pPr>
              <w:pStyle w:val="NECBodyCopy"/>
              <w:rPr>
                <w:color w:val="FFFFFF" w:themeColor="background1"/>
              </w:rPr>
            </w:pPr>
            <w:r w:rsidRPr="00FF351A">
              <w:t>Datatype</w:t>
            </w:r>
          </w:p>
        </w:tc>
        <w:tc>
          <w:tcPr>
            <w:tcW w:w="6614" w:type="dxa"/>
          </w:tcPr>
          <w:p w14:paraId="68CEFBAC" w14:textId="540DB52C" w:rsidR="00CD1F34" w:rsidRDefault="00CD1F34" w:rsidP="00CD1F34">
            <w:pPr>
              <w:pStyle w:val="NECBodyCopy"/>
            </w:pPr>
            <w:r w:rsidRPr="001C50D4">
              <w:t>Yes / No</w:t>
            </w:r>
          </w:p>
        </w:tc>
      </w:tr>
      <w:tr w:rsidR="00CD1F34" w14:paraId="79914A65" w14:textId="77777777" w:rsidTr="00B12B7C">
        <w:tc>
          <w:tcPr>
            <w:tcW w:w="2405" w:type="dxa"/>
            <w:shd w:val="clear" w:color="auto" w:fill="002060"/>
          </w:tcPr>
          <w:p w14:paraId="150959ED" w14:textId="77777777" w:rsidR="00CD1F34" w:rsidRPr="00ED1404" w:rsidRDefault="00CD1F34" w:rsidP="00CD1F34">
            <w:pPr>
              <w:pStyle w:val="NECBodyCopy"/>
              <w:rPr>
                <w:color w:val="FFFFFF" w:themeColor="background1"/>
              </w:rPr>
            </w:pPr>
            <w:r w:rsidRPr="00FF351A">
              <w:t>Default Value</w:t>
            </w:r>
          </w:p>
        </w:tc>
        <w:tc>
          <w:tcPr>
            <w:tcW w:w="6614" w:type="dxa"/>
          </w:tcPr>
          <w:p w14:paraId="22CBA54D" w14:textId="2CEC2B2F" w:rsidR="00CD1F34" w:rsidRDefault="00CD1F34" w:rsidP="00CD1F34">
            <w:pPr>
              <w:pStyle w:val="NECBodyCopy"/>
            </w:pPr>
            <w:r w:rsidRPr="001C50D4">
              <w:t>N</w:t>
            </w:r>
          </w:p>
        </w:tc>
      </w:tr>
      <w:tr w:rsidR="00CD1F34" w14:paraId="1D49B75A" w14:textId="77777777" w:rsidTr="00B12B7C">
        <w:tc>
          <w:tcPr>
            <w:tcW w:w="2405" w:type="dxa"/>
            <w:shd w:val="clear" w:color="auto" w:fill="002060"/>
          </w:tcPr>
          <w:p w14:paraId="55DFF336" w14:textId="77777777" w:rsidR="00CD1F34" w:rsidRPr="00ED1404" w:rsidRDefault="00CD1F34" w:rsidP="00CD1F34">
            <w:pPr>
              <w:pStyle w:val="NECBodyCopy"/>
              <w:rPr>
                <w:color w:val="FFFFFF" w:themeColor="background1"/>
              </w:rPr>
            </w:pPr>
            <w:r w:rsidRPr="00FF351A">
              <w:t>Hint</w:t>
            </w:r>
          </w:p>
        </w:tc>
        <w:tc>
          <w:tcPr>
            <w:tcW w:w="6614" w:type="dxa"/>
          </w:tcPr>
          <w:p w14:paraId="0B823576" w14:textId="614990C6" w:rsidR="00CD1F34" w:rsidRDefault="00CD1F34" w:rsidP="00CD1F34">
            <w:pPr>
              <w:pStyle w:val="NECBodyCopy"/>
            </w:pPr>
            <w:r w:rsidRPr="001C50D4">
              <w:t xml:space="preserve">Enter Y to enable inbound appointments from Outlook365 Calendar to </w:t>
            </w:r>
            <w:r w:rsidR="00B549AD">
              <w:t>NEC</w:t>
            </w:r>
          </w:p>
        </w:tc>
      </w:tr>
    </w:tbl>
    <w:p w14:paraId="6904B94A" w14:textId="6F763D21" w:rsidR="008D39EC" w:rsidRDefault="008D39EC" w:rsidP="008D39EC">
      <w:pPr>
        <w:pStyle w:val="NECBodyCopy"/>
      </w:pPr>
      <w:r>
        <w:t xml:space="preserve">There is also a requirement to configure the OAUTH2 integration between </w:t>
      </w:r>
      <w:r w:rsidR="00B549AD">
        <w:t>NEC</w:t>
      </w:r>
      <w:r>
        <w:t xml:space="preserve"> Housing and Outlook365 as per section 3 of this document. This configuration would typically be carried out by your organisations Azure Portal Administrator, in conjunction with your </w:t>
      </w:r>
      <w:r w:rsidR="00B549AD">
        <w:t>NEC</w:t>
      </w:r>
      <w:r>
        <w:t xml:space="preserve"> Database Administrator.</w:t>
      </w:r>
    </w:p>
    <w:p w14:paraId="75453049" w14:textId="77777777" w:rsidR="008D39EC" w:rsidRDefault="008D39EC" w:rsidP="008D39EC">
      <w:pPr>
        <w:pStyle w:val="NECBodyCopy"/>
      </w:pPr>
      <w:r>
        <w:lastRenderedPageBreak/>
        <w:t>There are five system parameters used for this functionality:</w:t>
      </w:r>
    </w:p>
    <w:p w14:paraId="7A5A49A4" w14:textId="36001D1D" w:rsidR="008D39EC" w:rsidRDefault="008D39EC" w:rsidP="00CD1F34">
      <w:pPr>
        <w:pStyle w:val="NECBullet-01"/>
      </w:pPr>
      <w:r>
        <w:t>APPT_OUTLOOK365_CANCEL_RSN – sets the cancellation reason as defined in the parameter for the Appointment Booking</w:t>
      </w:r>
    </w:p>
    <w:tbl>
      <w:tblPr>
        <w:tblStyle w:val="TableGrid"/>
        <w:tblW w:w="0" w:type="auto"/>
        <w:tblLook w:val="04A0" w:firstRow="1" w:lastRow="0" w:firstColumn="1" w:lastColumn="0" w:noHBand="0" w:noVBand="1"/>
      </w:tblPr>
      <w:tblGrid>
        <w:gridCol w:w="2405"/>
        <w:gridCol w:w="6614"/>
      </w:tblGrid>
      <w:tr w:rsidR="00CD1F34" w14:paraId="6AEBB110" w14:textId="77777777" w:rsidTr="00B12B7C">
        <w:tc>
          <w:tcPr>
            <w:tcW w:w="2405" w:type="dxa"/>
            <w:shd w:val="clear" w:color="auto" w:fill="002060"/>
          </w:tcPr>
          <w:p w14:paraId="4C5635C6" w14:textId="77777777" w:rsidR="00CD1F34" w:rsidRPr="00ED1404" w:rsidRDefault="00CD1F34" w:rsidP="00CD1F34">
            <w:pPr>
              <w:pStyle w:val="NECBodyCopy"/>
              <w:rPr>
                <w:color w:val="FFFFFF" w:themeColor="background1"/>
              </w:rPr>
            </w:pPr>
            <w:r w:rsidRPr="00FF351A">
              <w:t>Parameter Name</w:t>
            </w:r>
          </w:p>
        </w:tc>
        <w:tc>
          <w:tcPr>
            <w:tcW w:w="6614" w:type="dxa"/>
          </w:tcPr>
          <w:p w14:paraId="2259D276" w14:textId="47ACFA4E" w:rsidR="00CD1F34" w:rsidRDefault="00CD1F34" w:rsidP="00CD1F34">
            <w:pPr>
              <w:pStyle w:val="NECBodyCopy"/>
            </w:pPr>
            <w:r w:rsidRPr="00051E4D">
              <w:t>APPT_OUTLOOK365_CANCEL_RSN</w:t>
            </w:r>
          </w:p>
        </w:tc>
      </w:tr>
      <w:tr w:rsidR="00CD1F34" w14:paraId="07BEF60B" w14:textId="77777777" w:rsidTr="00B12B7C">
        <w:tc>
          <w:tcPr>
            <w:tcW w:w="2405" w:type="dxa"/>
            <w:shd w:val="clear" w:color="auto" w:fill="002060"/>
          </w:tcPr>
          <w:p w14:paraId="6EF4957E" w14:textId="77777777" w:rsidR="00CD1F34" w:rsidRPr="00ED1404" w:rsidRDefault="00CD1F34" w:rsidP="00CD1F34">
            <w:pPr>
              <w:pStyle w:val="NECBodyCopy"/>
              <w:rPr>
                <w:color w:val="FFFFFF" w:themeColor="background1"/>
              </w:rPr>
            </w:pPr>
            <w:r w:rsidRPr="00FF351A">
              <w:t>Description</w:t>
            </w:r>
          </w:p>
        </w:tc>
        <w:tc>
          <w:tcPr>
            <w:tcW w:w="6614" w:type="dxa"/>
          </w:tcPr>
          <w:p w14:paraId="3817E528" w14:textId="520B5522" w:rsidR="00CD1F34" w:rsidRDefault="00CD1F34" w:rsidP="00CD1F34">
            <w:pPr>
              <w:pStyle w:val="NECBodyCopy"/>
            </w:pPr>
            <w:r w:rsidRPr="00051E4D">
              <w:t>Outlook365 Cancel Reason</w:t>
            </w:r>
          </w:p>
        </w:tc>
      </w:tr>
      <w:tr w:rsidR="00CD1F34" w14:paraId="169ECE25" w14:textId="77777777" w:rsidTr="00B12B7C">
        <w:tc>
          <w:tcPr>
            <w:tcW w:w="2405" w:type="dxa"/>
            <w:shd w:val="clear" w:color="auto" w:fill="002060"/>
          </w:tcPr>
          <w:p w14:paraId="43F1B48D" w14:textId="77777777" w:rsidR="00CD1F34" w:rsidRPr="00ED1404" w:rsidRDefault="00CD1F34" w:rsidP="00CD1F34">
            <w:pPr>
              <w:pStyle w:val="NECBodyCopy"/>
              <w:rPr>
                <w:color w:val="FFFFFF" w:themeColor="background1"/>
              </w:rPr>
            </w:pPr>
            <w:r w:rsidRPr="00FF351A">
              <w:t>Required</w:t>
            </w:r>
          </w:p>
        </w:tc>
        <w:tc>
          <w:tcPr>
            <w:tcW w:w="6614" w:type="dxa"/>
          </w:tcPr>
          <w:p w14:paraId="2AA853AD" w14:textId="17CDC82E" w:rsidR="00CD1F34" w:rsidRDefault="00CD1F34" w:rsidP="00CD1F34">
            <w:pPr>
              <w:pStyle w:val="NECBodyCopy"/>
            </w:pPr>
            <w:r w:rsidRPr="00051E4D">
              <w:t>N</w:t>
            </w:r>
          </w:p>
        </w:tc>
      </w:tr>
      <w:tr w:rsidR="00CD1F34" w14:paraId="2C897AAD" w14:textId="77777777" w:rsidTr="00B12B7C">
        <w:tc>
          <w:tcPr>
            <w:tcW w:w="2405" w:type="dxa"/>
            <w:shd w:val="clear" w:color="auto" w:fill="002060"/>
          </w:tcPr>
          <w:p w14:paraId="6557210E" w14:textId="77777777" w:rsidR="00CD1F34" w:rsidRPr="00ED1404" w:rsidRDefault="00CD1F34" w:rsidP="00CD1F34">
            <w:pPr>
              <w:pStyle w:val="NECBodyCopy"/>
              <w:rPr>
                <w:color w:val="FFFFFF" w:themeColor="background1"/>
              </w:rPr>
            </w:pPr>
            <w:r w:rsidRPr="00FF351A">
              <w:t>Datatype</w:t>
            </w:r>
          </w:p>
        </w:tc>
        <w:tc>
          <w:tcPr>
            <w:tcW w:w="6614" w:type="dxa"/>
          </w:tcPr>
          <w:p w14:paraId="5A9BF817" w14:textId="4C85437C" w:rsidR="00CD1F34" w:rsidRDefault="00CD1F34" w:rsidP="00CD1F34">
            <w:pPr>
              <w:pStyle w:val="NECBodyCopy"/>
            </w:pPr>
            <w:r w:rsidRPr="00051E4D">
              <w:t>Coded – (Appointment Reason Codes table)</w:t>
            </w:r>
          </w:p>
        </w:tc>
      </w:tr>
      <w:tr w:rsidR="00CD1F34" w14:paraId="55C73D68" w14:textId="77777777" w:rsidTr="00B12B7C">
        <w:tc>
          <w:tcPr>
            <w:tcW w:w="2405" w:type="dxa"/>
            <w:shd w:val="clear" w:color="auto" w:fill="002060"/>
          </w:tcPr>
          <w:p w14:paraId="3133FD0A" w14:textId="77777777" w:rsidR="00CD1F34" w:rsidRPr="00ED1404" w:rsidRDefault="00CD1F34" w:rsidP="00CD1F34">
            <w:pPr>
              <w:pStyle w:val="NECBodyCopy"/>
              <w:rPr>
                <w:color w:val="FFFFFF" w:themeColor="background1"/>
              </w:rPr>
            </w:pPr>
            <w:r w:rsidRPr="00FF351A">
              <w:t>Default Value</w:t>
            </w:r>
          </w:p>
        </w:tc>
        <w:tc>
          <w:tcPr>
            <w:tcW w:w="6614" w:type="dxa"/>
          </w:tcPr>
          <w:p w14:paraId="327F3955" w14:textId="77777777" w:rsidR="00CD1F34" w:rsidRDefault="00CD1F34" w:rsidP="00CD1F34">
            <w:pPr>
              <w:pStyle w:val="NECBodyCopy"/>
            </w:pPr>
          </w:p>
        </w:tc>
      </w:tr>
      <w:tr w:rsidR="00CD1F34" w14:paraId="48F19F77" w14:textId="77777777" w:rsidTr="00B12B7C">
        <w:tc>
          <w:tcPr>
            <w:tcW w:w="2405" w:type="dxa"/>
            <w:shd w:val="clear" w:color="auto" w:fill="002060"/>
          </w:tcPr>
          <w:p w14:paraId="578B9C37" w14:textId="77777777" w:rsidR="00CD1F34" w:rsidRPr="00ED1404" w:rsidRDefault="00CD1F34" w:rsidP="00CD1F34">
            <w:pPr>
              <w:pStyle w:val="NECBodyCopy"/>
              <w:rPr>
                <w:color w:val="FFFFFF" w:themeColor="background1"/>
              </w:rPr>
            </w:pPr>
            <w:r w:rsidRPr="00FF351A">
              <w:t>Hint</w:t>
            </w:r>
          </w:p>
        </w:tc>
        <w:tc>
          <w:tcPr>
            <w:tcW w:w="6614" w:type="dxa"/>
          </w:tcPr>
          <w:p w14:paraId="21F4D73A" w14:textId="2F7ABD6C" w:rsidR="00CD1F34" w:rsidRDefault="00CD1F34" w:rsidP="00CD1F34">
            <w:pPr>
              <w:pStyle w:val="NECBodyCopy"/>
            </w:pPr>
            <w:r w:rsidRPr="00051E4D">
              <w:t>Enter the default reason why an Outlook365 calendar entry has been Cancelled</w:t>
            </w:r>
          </w:p>
        </w:tc>
      </w:tr>
    </w:tbl>
    <w:p w14:paraId="3FF301B2" w14:textId="279AC576" w:rsidR="008D39EC" w:rsidRDefault="008D39EC" w:rsidP="00CD1F34">
      <w:pPr>
        <w:pStyle w:val="NECBullet-01"/>
      </w:pPr>
      <w:r>
        <w:t>APPT_OUTLOOK365_MOVE_RSN – sets the move reason as defined in the parameter for the Appointment Booking</w:t>
      </w:r>
    </w:p>
    <w:tbl>
      <w:tblPr>
        <w:tblStyle w:val="TableGrid"/>
        <w:tblW w:w="0" w:type="auto"/>
        <w:tblLook w:val="04A0" w:firstRow="1" w:lastRow="0" w:firstColumn="1" w:lastColumn="0" w:noHBand="0" w:noVBand="1"/>
      </w:tblPr>
      <w:tblGrid>
        <w:gridCol w:w="2405"/>
        <w:gridCol w:w="6614"/>
      </w:tblGrid>
      <w:tr w:rsidR="00ED1404" w14:paraId="7CD2707F" w14:textId="77777777" w:rsidTr="00B12B7C">
        <w:tc>
          <w:tcPr>
            <w:tcW w:w="2405" w:type="dxa"/>
            <w:shd w:val="clear" w:color="auto" w:fill="002060"/>
          </w:tcPr>
          <w:p w14:paraId="643399A6" w14:textId="77777777" w:rsidR="00ED1404" w:rsidRPr="00ED1404" w:rsidRDefault="00ED1404" w:rsidP="00B12B7C">
            <w:pPr>
              <w:pStyle w:val="NECBodyCopy"/>
              <w:rPr>
                <w:color w:val="FFFFFF" w:themeColor="background1"/>
              </w:rPr>
            </w:pPr>
            <w:r w:rsidRPr="00FF351A">
              <w:t>Parameter Name</w:t>
            </w:r>
          </w:p>
        </w:tc>
        <w:tc>
          <w:tcPr>
            <w:tcW w:w="6614" w:type="dxa"/>
          </w:tcPr>
          <w:p w14:paraId="2A9A4EEC" w14:textId="5209C1E5" w:rsidR="00ED1404" w:rsidRDefault="00CD1F34" w:rsidP="00B12B7C">
            <w:pPr>
              <w:pStyle w:val="NECBodyCopy"/>
            </w:pPr>
            <w:r w:rsidRPr="00CD1F34">
              <w:t>APPT_OUTLOOK365_MOVE_RSN</w:t>
            </w:r>
          </w:p>
        </w:tc>
      </w:tr>
      <w:tr w:rsidR="00CD1F34" w14:paraId="596A088A" w14:textId="77777777" w:rsidTr="00B12B7C">
        <w:tc>
          <w:tcPr>
            <w:tcW w:w="2405" w:type="dxa"/>
            <w:shd w:val="clear" w:color="auto" w:fill="002060"/>
          </w:tcPr>
          <w:p w14:paraId="3032C441" w14:textId="77777777" w:rsidR="00CD1F34" w:rsidRPr="00ED1404" w:rsidRDefault="00CD1F34" w:rsidP="00CD1F34">
            <w:pPr>
              <w:pStyle w:val="NECBodyCopy"/>
              <w:rPr>
                <w:color w:val="FFFFFF" w:themeColor="background1"/>
              </w:rPr>
            </w:pPr>
            <w:r w:rsidRPr="00FF351A">
              <w:t>Description</w:t>
            </w:r>
          </w:p>
        </w:tc>
        <w:tc>
          <w:tcPr>
            <w:tcW w:w="6614" w:type="dxa"/>
          </w:tcPr>
          <w:p w14:paraId="269FBEDE" w14:textId="5B438289" w:rsidR="00CD1F34" w:rsidRDefault="00CD1F34" w:rsidP="00CD1F34">
            <w:pPr>
              <w:pStyle w:val="NECBodyCopy"/>
            </w:pPr>
            <w:r w:rsidRPr="00F94F2A">
              <w:t>Outlook365 Move Reason</w:t>
            </w:r>
          </w:p>
        </w:tc>
      </w:tr>
      <w:tr w:rsidR="00CD1F34" w14:paraId="2297BE69" w14:textId="77777777" w:rsidTr="00B12B7C">
        <w:tc>
          <w:tcPr>
            <w:tcW w:w="2405" w:type="dxa"/>
            <w:shd w:val="clear" w:color="auto" w:fill="002060"/>
          </w:tcPr>
          <w:p w14:paraId="53D67152" w14:textId="77777777" w:rsidR="00CD1F34" w:rsidRPr="00ED1404" w:rsidRDefault="00CD1F34" w:rsidP="00CD1F34">
            <w:pPr>
              <w:pStyle w:val="NECBodyCopy"/>
              <w:rPr>
                <w:color w:val="FFFFFF" w:themeColor="background1"/>
              </w:rPr>
            </w:pPr>
            <w:r w:rsidRPr="00FF351A">
              <w:t>Required</w:t>
            </w:r>
          </w:p>
        </w:tc>
        <w:tc>
          <w:tcPr>
            <w:tcW w:w="6614" w:type="dxa"/>
          </w:tcPr>
          <w:p w14:paraId="64C632CD" w14:textId="47F396D0" w:rsidR="00CD1F34" w:rsidRDefault="00CD1F34" w:rsidP="00CD1F34">
            <w:pPr>
              <w:pStyle w:val="NECBodyCopy"/>
            </w:pPr>
            <w:r w:rsidRPr="00F94F2A">
              <w:t>N</w:t>
            </w:r>
          </w:p>
        </w:tc>
      </w:tr>
      <w:tr w:rsidR="00CD1F34" w14:paraId="608B2ED7" w14:textId="77777777" w:rsidTr="00B12B7C">
        <w:tc>
          <w:tcPr>
            <w:tcW w:w="2405" w:type="dxa"/>
            <w:shd w:val="clear" w:color="auto" w:fill="002060"/>
          </w:tcPr>
          <w:p w14:paraId="3270971D" w14:textId="77777777" w:rsidR="00CD1F34" w:rsidRPr="00ED1404" w:rsidRDefault="00CD1F34" w:rsidP="00CD1F34">
            <w:pPr>
              <w:pStyle w:val="NECBodyCopy"/>
              <w:rPr>
                <w:color w:val="FFFFFF" w:themeColor="background1"/>
              </w:rPr>
            </w:pPr>
            <w:r w:rsidRPr="00FF351A">
              <w:t>Datatype</w:t>
            </w:r>
          </w:p>
        </w:tc>
        <w:tc>
          <w:tcPr>
            <w:tcW w:w="6614" w:type="dxa"/>
          </w:tcPr>
          <w:p w14:paraId="24620CA0" w14:textId="66ED899E" w:rsidR="00CD1F34" w:rsidRDefault="00CD1F34" w:rsidP="00CD1F34">
            <w:pPr>
              <w:pStyle w:val="NECBodyCopy"/>
            </w:pPr>
            <w:r w:rsidRPr="00F94F2A">
              <w:t>Coded – (Appointment Reason Codes table)</w:t>
            </w:r>
          </w:p>
        </w:tc>
      </w:tr>
      <w:tr w:rsidR="00CD1F34" w14:paraId="617A7062" w14:textId="77777777" w:rsidTr="00B12B7C">
        <w:tc>
          <w:tcPr>
            <w:tcW w:w="2405" w:type="dxa"/>
            <w:shd w:val="clear" w:color="auto" w:fill="002060"/>
          </w:tcPr>
          <w:p w14:paraId="5690CA57" w14:textId="77777777" w:rsidR="00CD1F34" w:rsidRPr="00ED1404" w:rsidRDefault="00CD1F34" w:rsidP="00CD1F34">
            <w:pPr>
              <w:pStyle w:val="NECBodyCopy"/>
              <w:rPr>
                <w:color w:val="FFFFFF" w:themeColor="background1"/>
              </w:rPr>
            </w:pPr>
            <w:r w:rsidRPr="00FF351A">
              <w:t>Default Value</w:t>
            </w:r>
          </w:p>
        </w:tc>
        <w:tc>
          <w:tcPr>
            <w:tcW w:w="6614" w:type="dxa"/>
          </w:tcPr>
          <w:p w14:paraId="0BAF5C73" w14:textId="77777777" w:rsidR="00CD1F34" w:rsidRDefault="00CD1F34" w:rsidP="00CD1F34">
            <w:pPr>
              <w:pStyle w:val="NECBodyCopy"/>
            </w:pPr>
          </w:p>
        </w:tc>
      </w:tr>
      <w:tr w:rsidR="00CD1F34" w14:paraId="397F250D" w14:textId="77777777" w:rsidTr="00B12B7C">
        <w:tc>
          <w:tcPr>
            <w:tcW w:w="2405" w:type="dxa"/>
            <w:shd w:val="clear" w:color="auto" w:fill="002060"/>
          </w:tcPr>
          <w:p w14:paraId="313639D1" w14:textId="77777777" w:rsidR="00CD1F34" w:rsidRPr="00ED1404" w:rsidRDefault="00CD1F34" w:rsidP="00CD1F34">
            <w:pPr>
              <w:pStyle w:val="NECBodyCopy"/>
              <w:rPr>
                <w:color w:val="FFFFFF" w:themeColor="background1"/>
              </w:rPr>
            </w:pPr>
            <w:r w:rsidRPr="00FF351A">
              <w:t>Hint</w:t>
            </w:r>
          </w:p>
        </w:tc>
        <w:tc>
          <w:tcPr>
            <w:tcW w:w="6614" w:type="dxa"/>
          </w:tcPr>
          <w:p w14:paraId="0854D514" w14:textId="41C56D5B" w:rsidR="00CD1F34" w:rsidRDefault="00CD1F34" w:rsidP="00CD1F34">
            <w:pPr>
              <w:pStyle w:val="NECBodyCopy"/>
            </w:pPr>
            <w:r w:rsidRPr="00F94F2A">
              <w:t>Enter the default reason why an Outlook365 calendar entry has been moved</w:t>
            </w:r>
          </w:p>
        </w:tc>
      </w:tr>
    </w:tbl>
    <w:p w14:paraId="6D1F1768" w14:textId="3E576EB1" w:rsidR="008D39EC" w:rsidRPr="00897F71" w:rsidRDefault="008D39EC" w:rsidP="00CD1F34">
      <w:pPr>
        <w:pStyle w:val="NECBullet-01"/>
        <w:rPr>
          <w:i/>
          <w:iCs/>
        </w:rPr>
      </w:pPr>
      <w:r w:rsidRPr="00897F71">
        <w:rPr>
          <w:i/>
          <w:iCs/>
        </w:rPr>
        <w:t xml:space="preserve">The lookup value in the above system parameters </w:t>
      </w:r>
      <w:proofErr w:type="gramStart"/>
      <w:r w:rsidRPr="00897F71">
        <w:rPr>
          <w:i/>
          <w:iCs/>
        </w:rPr>
        <w:t>are</w:t>
      </w:r>
      <w:proofErr w:type="gramEnd"/>
      <w:r w:rsidRPr="00897F71">
        <w:rPr>
          <w:i/>
          <w:iCs/>
        </w:rPr>
        <w:t xml:space="preserve"> populated from the Appointment Reasons configuration – Estates </w:t>
      </w:r>
      <w:r w:rsidR="00897F71">
        <w:rPr>
          <w:i/>
          <w:iCs/>
        </w:rPr>
        <w:t>›</w:t>
      </w:r>
      <w:r w:rsidRPr="00897F71">
        <w:rPr>
          <w:i/>
          <w:iCs/>
        </w:rPr>
        <w:t xml:space="preserve"> Appointments </w:t>
      </w:r>
      <w:r w:rsidR="00897F71">
        <w:rPr>
          <w:i/>
          <w:iCs/>
        </w:rPr>
        <w:t>›</w:t>
      </w:r>
      <w:r w:rsidRPr="00897F71">
        <w:rPr>
          <w:i/>
          <w:iCs/>
        </w:rPr>
        <w:t xml:space="preserve"> Appointment Reasons. The two reasons selected for the above parameters will need to be associated with all product areas in the </w:t>
      </w:r>
      <w:proofErr w:type="gramStart"/>
      <w:r w:rsidRPr="00897F71">
        <w:rPr>
          <w:i/>
          <w:iCs/>
        </w:rPr>
        <w:t>in Appointment</w:t>
      </w:r>
      <w:proofErr w:type="gramEnd"/>
      <w:r w:rsidRPr="00897F71">
        <w:rPr>
          <w:i/>
          <w:iCs/>
        </w:rPr>
        <w:t xml:space="preserve"> Reasons configuration</w:t>
      </w:r>
    </w:p>
    <w:p w14:paraId="5CD1D21D" w14:textId="03E7F099" w:rsidR="008D39EC" w:rsidRDefault="008D39EC" w:rsidP="00CD1F34">
      <w:pPr>
        <w:pStyle w:val="NECBullet-01"/>
      </w:pPr>
      <w:r>
        <w:t>OUTLOOK365_MOVE_VIOL_EMAIL – text value – maximum 255 characters, this will be used in an email to the Outlook Calendar owner to advise that appointment booking cannot be moved.</w:t>
      </w:r>
    </w:p>
    <w:tbl>
      <w:tblPr>
        <w:tblStyle w:val="TableGrid"/>
        <w:tblW w:w="0" w:type="auto"/>
        <w:tblLook w:val="04A0" w:firstRow="1" w:lastRow="0" w:firstColumn="1" w:lastColumn="0" w:noHBand="0" w:noVBand="1"/>
      </w:tblPr>
      <w:tblGrid>
        <w:gridCol w:w="2405"/>
        <w:gridCol w:w="6614"/>
      </w:tblGrid>
      <w:tr w:rsidR="00CD1F34" w14:paraId="648B6D26" w14:textId="77777777" w:rsidTr="00B12B7C">
        <w:tc>
          <w:tcPr>
            <w:tcW w:w="2405" w:type="dxa"/>
            <w:shd w:val="clear" w:color="auto" w:fill="002060"/>
          </w:tcPr>
          <w:p w14:paraId="5DBD33D2" w14:textId="77777777" w:rsidR="00CD1F34" w:rsidRPr="00ED1404" w:rsidRDefault="00CD1F34" w:rsidP="00CD1F34">
            <w:pPr>
              <w:pStyle w:val="NECBodyCopy"/>
              <w:rPr>
                <w:color w:val="FFFFFF" w:themeColor="background1"/>
              </w:rPr>
            </w:pPr>
            <w:r w:rsidRPr="00FF351A">
              <w:t>Parameter Name</w:t>
            </w:r>
          </w:p>
        </w:tc>
        <w:tc>
          <w:tcPr>
            <w:tcW w:w="6614" w:type="dxa"/>
          </w:tcPr>
          <w:p w14:paraId="3E79DFCC" w14:textId="0CBA093B" w:rsidR="00CD1F34" w:rsidRDefault="00CD1F34" w:rsidP="00CD1F34">
            <w:pPr>
              <w:pStyle w:val="NECBodyCopy"/>
            </w:pPr>
            <w:r w:rsidRPr="009F3F4C">
              <w:t>OUTLOOK365_MOVE_VIOL_EMAIL</w:t>
            </w:r>
          </w:p>
        </w:tc>
      </w:tr>
      <w:tr w:rsidR="00CD1F34" w14:paraId="42B5B97B" w14:textId="77777777" w:rsidTr="00B12B7C">
        <w:tc>
          <w:tcPr>
            <w:tcW w:w="2405" w:type="dxa"/>
            <w:shd w:val="clear" w:color="auto" w:fill="002060"/>
          </w:tcPr>
          <w:p w14:paraId="53E7350D" w14:textId="77777777" w:rsidR="00CD1F34" w:rsidRPr="00ED1404" w:rsidRDefault="00CD1F34" w:rsidP="00CD1F34">
            <w:pPr>
              <w:pStyle w:val="NECBodyCopy"/>
              <w:rPr>
                <w:color w:val="FFFFFF" w:themeColor="background1"/>
              </w:rPr>
            </w:pPr>
            <w:r w:rsidRPr="00FF351A">
              <w:t>Description</w:t>
            </w:r>
          </w:p>
        </w:tc>
        <w:tc>
          <w:tcPr>
            <w:tcW w:w="6614" w:type="dxa"/>
          </w:tcPr>
          <w:p w14:paraId="67EB234A" w14:textId="5800D83A" w:rsidR="00CD1F34" w:rsidRDefault="00CD1F34" w:rsidP="00CD1F34">
            <w:pPr>
              <w:pStyle w:val="NECBodyCopy"/>
            </w:pPr>
            <w:r w:rsidRPr="009F3F4C">
              <w:t>Outlook365 Move viol</w:t>
            </w:r>
          </w:p>
        </w:tc>
      </w:tr>
      <w:tr w:rsidR="00CD1F34" w14:paraId="05E34A46" w14:textId="77777777" w:rsidTr="00B12B7C">
        <w:tc>
          <w:tcPr>
            <w:tcW w:w="2405" w:type="dxa"/>
            <w:shd w:val="clear" w:color="auto" w:fill="002060"/>
          </w:tcPr>
          <w:p w14:paraId="5099773A" w14:textId="77777777" w:rsidR="00CD1F34" w:rsidRPr="00ED1404" w:rsidRDefault="00CD1F34" w:rsidP="00CD1F34">
            <w:pPr>
              <w:pStyle w:val="NECBodyCopy"/>
              <w:rPr>
                <w:color w:val="FFFFFF" w:themeColor="background1"/>
              </w:rPr>
            </w:pPr>
            <w:r w:rsidRPr="00FF351A">
              <w:t>Required</w:t>
            </w:r>
          </w:p>
        </w:tc>
        <w:tc>
          <w:tcPr>
            <w:tcW w:w="6614" w:type="dxa"/>
          </w:tcPr>
          <w:p w14:paraId="2A7FDA37" w14:textId="337400F6" w:rsidR="00CD1F34" w:rsidRDefault="00CD1F34" w:rsidP="00CD1F34">
            <w:pPr>
              <w:pStyle w:val="NECBodyCopy"/>
            </w:pPr>
            <w:r w:rsidRPr="009F3F4C">
              <w:t>N</w:t>
            </w:r>
          </w:p>
        </w:tc>
      </w:tr>
      <w:tr w:rsidR="00CD1F34" w14:paraId="49299DFE" w14:textId="77777777" w:rsidTr="00B12B7C">
        <w:tc>
          <w:tcPr>
            <w:tcW w:w="2405" w:type="dxa"/>
            <w:shd w:val="clear" w:color="auto" w:fill="002060"/>
          </w:tcPr>
          <w:p w14:paraId="7BA50E2E" w14:textId="77777777" w:rsidR="00CD1F34" w:rsidRPr="00ED1404" w:rsidRDefault="00CD1F34" w:rsidP="00CD1F34">
            <w:pPr>
              <w:pStyle w:val="NECBodyCopy"/>
              <w:rPr>
                <w:color w:val="FFFFFF" w:themeColor="background1"/>
              </w:rPr>
            </w:pPr>
            <w:r w:rsidRPr="00FF351A">
              <w:t>Datatype</w:t>
            </w:r>
          </w:p>
        </w:tc>
        <w:tc>
          <w:tcPr>
            <w:tcW w:w="6614" w:type="dxa"/>
          </w:tcPr>
          <w:p w14:paraId="061E081B" w14:textId="0455B9AF" w:rsidR="00CD1F34" w:rsidRDefault="00CD1F34" w:rsidP="00CD1F34">
            <w:pPr>
              <w:pStyle w:val="NECBodyCopy"/>
            </w:pPr>
            <w:r w:rsidRPr="009F3F4C">
              <w:t>Text</w:t>
            </w:r>
          </w:p>
        </w:tc>
      </w:tr>
      <w:tr w:rsidR="00CD1F34" w14:paraId="02E2AEE3" w14:textId="77777777" w:rsidTr="00B12B7C">
        <w:tc>
          <w:tcPr>
            <w:tcW w:w="2405" w:type="dxa"/>
            <w:shd w:val="clear" w:color="auto" w:fill="002060"/>
          </w:tcPr>
          <w:p w14:paraId="5C9EFD3A" w14:textId="77777777" w:rsidR="00CD1F34" w:rsidRPr="00ED1404" w:rsidRDefault="00CD1F34" w:rsidP="00CD1F34">
            <w:pPr>
              <w:pStyle w:val="NECBodyCopy"/>
              <w:rPr>
                <w:color w:val="FFFFFF" w:themeColor="background1"/>
              </w:rPr>
            </w:pPr>
            <w:r w:rsidRPr="00FF351A">
              <w:t>Default Value</w:t>
            </w:r>
          </w:p>
        </w:tc>
        <w:tc>
          <w:tcPr>
            <w:tcW w:w="6614" w:type="dxa"/>
          </w:tcPr>
          <w:p w14:paraId="5A657FBF" w14:textId="77777777" w:rsidR="00CD1F34" w:rsidRDefault="00CD1F34" w:rsidP="00CD1F34">
            <w:pPr>
              <w:pStyle w:val="NECBodyCopy"/>
            </w:pPr>
          </w:p>
        </w:tc>
      </w:tr>
      <w:tr w:rsidR="00ED1404" w14:paraId="1FAFB23A" w14:textId="77777777" w:rsidTr="00B12B7C">
        <w:tc>
          <w:tcPr>
            <w:tcW w:w="2405" w:type="dxa"/>
            <w:shd w:val="clear" w:color="auto" w:fill="002060"/>
          </w:tcPr>
          <w:p w14:paraId="4D5BEE8A" w14:textId="77777777" w:rsidR="00ED1404" w:rsidRPr="00ED1404" w:rsidRDefault="00ED1404" w:rsidP="00B12B7C">
            <w:pPr>
              <w:pStyle w:val="NECBodyCopy"/>
              <w:rPr>
                <w:color w:val="FFFFFF" w:themeColor="background1"/>
              </w:rPr>
            </w:pPr>
            <w:r w:rsidRPr="00FF351A">
              <w:lastRenderedPageBreak/>
              <w:t>Hint</w:t>
            </w:r>
          </w:p>
        </w:tc>
        <w:tc>
          <w:tcPr>
            <w:tcW w:w="6614" w:type="dxa"/>
          </w:tcPr>
          <w:p w14:paraId="5ADB0730" w14:textId="7A0EDBF2" w:rsidR="00ED1404" w:rsidRDefault="00A048F6" w:rsidP="00B12B7C">
            <w:pPr>
              <w:pStyle w:val="NECBodyCopy"/>
            </w:pPr>
            <w:r w:rsidRPr="00A048F6">
              <w:t>Enter the subject of email when an Outlook365 calendar entry has been moved</w:t>
            </w:r>
          </w:p>
        </w:tc>
      </w:tr>
    </w:tbl>
    <w:p w14:paraId="5A642240" w14:textId="2D527113" w:rsidR="008D39EC" w:rsidRPr="00897F71" w:rsidRDefault="008D39EC" w:rsidP="00897F71">
      <w:pPr>
        <w:pStyle w:val="NECBullet-01"/>
      </w:pPr>
      <w:r w:rsidRPr="00897F71">
        <w:t xml:space="preserve">CALI_POLL: This should be set to the number of minutes, in a numeric value, between each poll of Outlook 365 </w:t>
      </w:r>
      <w:proofErr w:type="spellStart"/>
      <w:proofErr w:type="gramStart"/>
      <w:r w:rsidRPr="00897F71">
        <w:t>eg</w:t>
      </w:r>
      <w:proofErr w:type="spellEnd"/>
      <w:proofErr w:type="gramEnd"/>
      <w:r w:rsidRPr="00897F71">
        <w:t xml:space="preserve"> 10 – this will mean there will be 10 minutes elapsed time between each poll.</w:t>
      </w:r>
    </w:p>
    <w:tbl>
      <w:tblPr>
        <w:tblStyle w:val="TableGrid"/>
        <w:tblW w:w="0" w:type="auto"/>
        <w:tblLook w:val="04A0" w:firstRow="1" w:lastRow="0" w:firstColumn="1" w:lastColumn="0" w:noHBand="0" w:noVBand="1"/>
      </w:tblPr>
      <w:tblGrid>
        <w:gridCol w:w="2405"/>
        <w:gridCol w:w="6614"/>
      </w:tblGrid>
      <w:tr w:rsidR="00A048F6" w14:paraId="16EAC78F" w14:textId="77777777" w:rsidTr="00B12B7C">
        <w:tc>
          <w:tcPr>
            <w:tcW w:w="2405" w:type="dxa"/>
            <w:shd w:val="clear" w:color="auto" w:fill="002060"/>
          </w:tcPr>
          <w:p w14:paraId="7561C2A3" w14:textId="77777777" w:rsidR="00A048F6" w:rsidRPr="00ED1404" w:rsidRDefault="00A048F6" w:rsidP="00A048F6">
            <w:pPr>
              <w:pStyle w:val="NECBodyCopy"/>
              <w:rPr>
                <w:color w:val="FFFFFF" w:themeColor="background1"/>
              </w:rPr>
            </w:pPr>
            <w:r w:rsidRPr="00FF351A">
              <w:t>Parameter Name</w:t>
            </w:r>
          </w:p>
        </w:tc>
        <w:tc>
          <w:tcPr>
            <w:tcW w:w="6614" w:type="dxa"/>
          </w:tcPr>
          <w:p w14:paraId="4274D3B6" w14:textId="3DACE6E0" w:rsidR="00A048F6" w:rsidRDefault="00A048F6" w:rsidP="00A048F6">
            <w:pPr>
              <w:pStyle w:val="NECBodyCopy"/>
            </w:pPr>
            <w:r w:rsidRPr="00155E97">
              <w:t>CALI_POLL</w:t>
            </w:r>
          </w:p>
        </w:tc>
      </w:tr>
      <w:tr w:rsidR="00A048F6" w14:paraId="46840802" w14:textId="77777777" w:rsidTr="00B12B7C">
        <w:tc>
          <w:tcPr>
            <w:tcW w:w="2405" w:type="dxa"/>
            <w:shd w:val="clear" w:color="auto" w:fill="002060"/>
          </w:tcPr>
          <w:p w14:paraId="47F675A4" w14:textId="77777777" w:rsidR="00A048F6" w:rsidRPr="00ED1404" w:rsidRDefault="00A048F6" w:rsidP="00A048F6">
            <w:pPr>
              <w:pStyle w:val="NECBodyCopy"/>
              <w:rPr>
                <w:color w:val="FFFFFF" w:themeColor="background1"/>
              </w:rPr>
            </w:pPr>
            <w:r w:rsidRPr="00FF351A">
              <w:t>Description</w:t>
            </w:r>
          </w:p>
        </w:tc>
        <w:tc>
          <w:tcPr>
            <w:tcW w:w="6614" w:type="dxa"/>
          </w:tcPr>
          <w:p w14:paraId="550BF35D" w14:textId="2D21E8CE" w:rsidR="00A048F6" w:rsidRDefault="00A048F6" w:rsidP="00A048F6">
            <w:pPr>
              <w:pStyle w:val="NECBodyCopy"/>
            </w:pPr>
            <w:r w:rsidRPr="00155E97">
              <w:t>Outlook365 Calendar Poll minutes</w:t>
            </w:r>
          </w:p>
        </w:tc>
      </w:tr>
      <w:tr w:rsidR="00A048F6" w14:paraId="1C568769" w14:textId="77777777" w:rsidTr="00B12B7C">
        <w:tc>
          <w:tcPr>
            <w:tcW w:w="2405" w:type="dxa"/>
            <w:shd w:val="clear" w:color="auto" w:fill="002060"/>
          </w:tcPr>
          <w:p w14:paraId="52340AAB" w14:textId="77777777" w:rsidR="00A048F6" w:rsidRPr="00ED1404" w:rsidRDefault="00A048F6" w:rsidP="00A048F6">
            <w:pPr>
              <w:pStyle w:val="NECBodyCopy"/>
              <w:rPr>
                <w:color w:val="FFFFFF" w:themeColor="background1"/>
              </w:rPr>
            </w:pPr>
            <w:r w:rsidRPr="00FF351A">
              <w:t>Required</w:t>
            </w:r>
          </w:p>
        </w:tc>
        <w:tc>
          <w:tcPr>
            <w:tcW w:w="6614" w:type="dxa"/>
          </w:tcPr>
          <w:p w14:paraId="318A2913" w14:textId="08ED00FA" w:rsidR="00A048F6" w:rsidRDefault="00A048F6" w:rsidP="00A048F6">
            <w:pPr>
              <w:pStyle w:val="NECBodyCopy"/>
            </w:pPr>
            <w:r w:rsidRPr="00155E97">
              <w:t>Y</w:t>
            </w:r>
          </w:p>
        </w:tc>
      </w:tr>
      <w:tr w:rsidR="00A048F6" w14:paraId="3508561C" w14:textId="77777777" w:rsidTr="00B12B7C">
        <w:tc>
          <w:tcPr>
            <w:tcW w:w="2405" w:type="dxa"/>
            <w:shd w:val="clear" w:color="auto" w:fill="002060"/>
          </w:tcPr>
          <w:p w14:paraId="3E9581E4" w14:textId="77777777" w:rsidR="00A048F6" w:rsidRPr="00ED1404" w:rsidRDefault="00A048F6" w:rsidP="00A048F6">
            <w:pPr>
              <w:pStyle w:val="NECBodyCopy"/>
              <w:rPr>
                <w:color w:val="FFFFFF" w:themeColor="background1"/>
              </w:rPr>
            </w:pPr>
            <w:r w:rsidRPr="00FF351A">
              <w:t>Datatype</w:t>
            </w:r>
          </w:p>
        </w:tc>
        <w:tc>
          <w:tcPr>
            <w:tcW w:w="6614" w:type="dxa"/>
          </w:tcPr>
          <w:p w14:paraId="08A4CAE5" w14:textId="074B3E02" w:rsidR="00A048F6" w:rsidRDefault="00A048F6" w:rsidP="00A048F6">
            <w:pPr>
              <w:pStyle w:val="NECBodyCopy"/>
            </w:pPr>
            <w:r w:rsidRPr="00155E97">
              <w:t>Numeric</w:t>
            </w:r>
          </w:p>
        </w:tc>
      </w:tr>
      <w:tr w:rsidR="00A048F6" w14:paraId="399C9821" w14:textId="77777777" w:rsidTr="00B12B7C">
        <w:tc>
          <w:tcPr>
            <w:tcW w:w="2405" w:type="dxa"/>
            <w:shd w:val="clear" w:color="auto" w:fill="002060"/>
          </w:tcPr>
          <w:p w14:paraId="1BDC3C60" w14:textId="77777777" w:rsidR="00A048F6" w:rsidRPr="00ED1404" w:rsidRDefault="00A048F6" w:rsidP="00A048F6">
            <w:pPr>
              <w:pStyle w:val="NECBodyCopy"/>
              <w:rPr>
                <w:color w:val="FFFFFF" w:themeColor="background1"/>
              </w:rPr>
            </w:pPr>
            <w:r w:rsidRPr="00FF351A">
              <w:t>Default Value</w:t>
            </w:r>
          </w:p>
        </w:tc>
        <w:tc>
          <w:tcPr>
            <w:tcW w:w="6614" w:type="dxa"/>
          </w:tcPr>
          <w:p w14:paraId="6B04FE4C" w14:textId="6C967544" w:rsidR="00A048F6" w:rsidRDefault="00A048F6" w:rsidP="00A048F6">
            <w:pPr>
              <w:pStyle w:val="NECBodyCopy"/>
            </w:pPr>
            <w:r w:rsidRPr="00155E97">
              <w:t>1</w:t>
            </w:r>
          </w:p>
        </w:tc>
      </w:tr>
      <w:tr w:rsidR="00A048F6" w14:paraId="754386B3" w14:textId="77777777" w:rsidTr="00B12B7C">
        <w:tc>
          <w:tcPr>
            <w:tcW w:w="2405" w:type="dxa"/>
            <w:shd w:val="clear" w:color="auto" w:fill="002060"/>
          </w:tcPr>
          <w:p w14:paraId="478500D4" w14:textId="77777777" w:rsidR="00A048F6" w:rsidRPr="00ED1404" w:rsidRDefault="00A048F6" w:rsidP="00A048F6">
            <w:pPr>
              <w:pStyle w:val="NECBodyCopy"/>
              <w:rPr>
                <w:color w:val="FFFFFF" w:themeColor="background1"/>
              </w:rPr>
            </w:pPr>
            <w:r w:rsidRPr="00FF351A">
              <w:t>Hint</w:t>
            </w:r>
          </w:p>
        </w:tc>
        <w:tc>
          <w:tcPr>
            <w:tcW w:w="6614" w:type="dxa"/>
          </w:tcPr>
          <w:p w14:paraId="547DB2DC" w14:textId="631DA7CA" w:rsidR="00A048F6" w:rsidRDefault="00A048F6" w:rsidP="00A048F6">
            <w:pPr>
              <w:pStyle w:val="NECBodyCopy"/>
            </w:pPr>
            <w:r w:rsidRPr="00155E97">
              <w:t>Enter the number of minutes to poll from Outlook365 Calendar</w:t>
            </w:r>
          </w:p>
        </w:tc>
      </w:tr>
    </w:tbl>
    <w:p w14:paraId="26A1E674" w14:textId="127E5A6B" w:rsidR="00A048F6" w:rsidRDefault="00A048F6" w:rsidP="008D39EC">
      <w:pPr>
        <w:pStyle w:val="NECBodyCopy"/>
      </w:pPr>
      <w:r w:rsidRPr="00A048F6">
        <w:t>•</w:t>
      </w:r>
      <w:r w:rsidRPr="00A048F6">
        <w:tab/>
        <w:t>EMO_EMAILADDR needs to be populated with the outbound email address for your organisation.</w:t>
      </w:r>
    </w:p>
    <w:tbl>
      <w:tblPr>
        <w:tblStyle w:val="TableGrid"/>
        <w:tblW w:w="0" w:type="auto"/>
        <w:tblLook w:val="04A0" w:firstRow="1" w:lastRow="0" w:firstColumn="1" w:lastColumn="0" w:noHBand="0" w:noVBand="1"/>
      </w:tblPr>
      <w:tblGrid>
        <w:gridCol w:w="2405"/>
        <w:gridCol w:w="6614"/>
      </w:tblGrid>
      <w:tr w:rsidR="00A048F6" w14:paraId="7A03ED20" w14:textId="77777777" w:rsidTr="00B12B7C">
        <w:tc>
          <w:tcPr>
            <w:tcW w:w="2405" w:type="dxa"/>
            <w:shd w:val="clear" w:color="auto" w:fill="002060"/>
          </w:tcPr>
          <w:p w14:paraId="6DAC182F" w14:textId="77777777" w:rsidR="00A048F6" w:rsidRPr="00ED1404" w:rsidRDefault="00A048F6" w:rsidP="00A048F6">
            <w:pPr>
              <w:pStyle w:val="NECBodyCopy"/>
              <w:rPr>
                <w:color w:val="FFFFFF" w:themeColor="background1"/>
              </w:rPr>
            </w:pPr>
            <w:r w:rsidRPr="00FF351A">
              <w:t>Parameter Name</w:t>
            </w:r>
          </w:p>
        </w:tc>
        <w:tc>
          <w:tcPr>
            <w:tcW w:w="6614" w:type="dxa"/>
          </w:tcPr>
          <w:p w14:paraId="7E28B064" w14:textId="618FAEED" w:rsidR="00A048F6" w:rsidRDefault="00A048F6" w:rsidP="00A048F6">
            <w:pPr>
              <w:pStyle w:val="NECBodyCopy"/>
            </w:pPr>
            <w:r w:rsidRPr="00C576AC">
              <w:t>EMO_EMAILADDR</w:t>
            </w:r>
          </w:p>
        </w:tc>
      </w:tr>
      <w:tr w:rsidR="00A048F6" w14:paraId="25CEE5A4" w14:textId="77777777" w:rsidTr="00B12B7C">
        <w:tc>
          <w:tcPr>
            <w:tcW w:w="2405" w:type="dxa"/>
            <w:shd w:val="clear" w:color="auto" w:fill="002060"/>
          </w:tcPr>
          <w:p w14:paraId="03ACEE1F" w14:textId="77777777" w:rsidR="00A048F6" w:rsidRPr="00ED1404" w:rsidRDefault="00A048F6" w:rsidP="00A048F6">
            <w:pPr>
              <w:pStyle w:val="NECBodyCopy"/>
              <w:rPr>
                <w:color w:val="FFFFFF" w:themeColor="background1"/>
              </w:rPr>
            </w:pPr>
            <w:r w:rsidRPr="00FF351A">
              <w:t>Description</w:t>
            </w:r>
          </w:p>
        </w:tc>
        <w:tc>
          <w:tcPr>
            <w:tcW w:w="6614" w:type="dxa"/>
          </w:tcPr>
          <w:p w14:paraId="1C37DABA" w14:textId="603691D6" w:rsidR="00A048F6" w:rsidRDefault="00A048F6" w:rsidP="00A048F6">
            <w:pPr>
              <w:pStyle w:val="NECBodyCopy"/>
            </w:pPr>
            <w:r w:rsidRPr="00C576AC">
              <w:t>From Email Address for messages</w:t>
            </w:r>
          </w:p>
        </w:tc>
      </w:tr>
      <w:tr w:rsidR="00A048F6" w14:paraId="30B8BD0A" w14:textId="77777777" w:rsidTr="00B12B7C">
        <w:tc>
          <w:tcPr>
            <w:tcW w:w="2405" w:type="dxa"/>
            <w:shd w:val="clear" w:color="auto" w:fill="002060"/>
          </w:tcPr>
          <w:p w14:paraId="0D4C96C7" w14:textId="77777777" w:rsidR="00A048F6" w:rsidRPr="00ED1404" w:rsidRDefault="00A048F6" w:rsidP="00A048F6">
            <w:pPr>
              <w:pStyle w:val="NECBodyCopy"/>
              <w:rPr>
                <w:color w:val="FFFFFF" w:themeColor="background1"/>
              </w:rPr>
            </w:pPr>
            <w:r w:rsidRPr="00FF351A">
              <w:t>Required</w:t>
            </w:r>
          </w:p>
        </w:tc>
        <w:tc>
          <w:tcPr>
            <w:tcW w:w="6614" w:type="dxa"/>
          </w:tcPr>
          <w:p w14:paraId="4E410DBC" w14:textId="2885B37B" w:rsidR="00A048F6" w:rsidRDefault="00A048F6" w:rsidP="00A048F6">
            <w:pPr>
              <w:pStyle w:val="NECBodyCopy"/>
            </w:pPr>
            <w:r w:rsidRPr="00C576AC">
              <w:t>N</w:t>
            </w:r>
          </w:p>
        </w:tc>
      </w:tr>
      <w:tr w:rsidR="00A048F6" w14:paraId="709C899B" w14:textId="77777777" w:rsidTr="00B12B7C">
        <w:tc>
          <w:tcPr>
            <w:tcW w:w="2405" w:type="dxa"/>
            <w:shd w:val="clear" w:color="auto" w:fill="002060"/>
          </w:tcPr>
          <w:p w14:paraId="3A38F702" w14:textId="77777777" w:rsidR="00A048F6" w:rsidRPr="00ED1404" w:rsidRDefault="00A048F6" w:rsidP="00A048F6">
            <w:pPr>
              <w:pStyle w:val="NECBodyCopy"/>
              <w:rPr>
                <w:color w:val="FFFFFF" w:themeColor="background1"/>
              </w:rPr>
            </w:pPr>
            <w:r w:rsidRPr="00FF351A">
              <w:t>Datatype</w:t>
            </w:r>
          </w:p>
        </w:tc>
        <w:tc>
          <w:tcPr>
            <w:tcW w:w="6614" w:type="dxa"/>
          </w:tcPr>
          <w:p w14:paraId="3668E16B" w14:textId="2C434F60" w:rsidR="00A048F6" w:rsidRDefault="00A048F6" w:rsidP="00A048F6">
            <w:pPr>
              <w:pStyle w:val="NECBodyCopy"/>
            </w:pPr>
            <w:r w:rsidRPr="00C576AC">
              <w:t>Text</w:t>
            </w:r>
          </w:p>
        </w:tc>
      </w:tr>
      <w:tr w:rsidR="00A048F6" w14:paraId="4416FE36" w14:textId="77777777" w:rsidTr="00B12B7C">
        <w:tc>
          <w:tcPr>
            <w:tcW w:w="2405" w:type="dxa"/>
            <w:shd w:val="clear" w:color="auto" w:fill="002060"/>
          </w:tcPr>
          <w:p w14:paraId="4057E0F1" w14:textId="77777777" w:rsidR="00A048F6" w:rsidRPr="00ED1404" w:rsidRDefault="00A048F6" w:rsidP="00A048F6">
            <w:pPr>
              <w:pStyle w:val="NECBodyCopy"/>
              <w:rPr>
                <w:color w:val="FFFFFF" w:themeColor="background1"/>
              </w:rPr>
            </w:pPr>
            <w:r w:rsidRPr="00FF351A">
              <w:t>Default Value</w:t>
            </w:r>
          </w:p>
        </w:tc>
        <w:tc>
          <w:tcPr>
            <w:tcW w:w="6614" w:type="dxa"/>
          </w:tcPr>
          <w:p w14:paraId="065D4B1B" w14:textId="2D48D99D" w:rsidR="00A048F6" w:rsidRDefault="00A048F6" w:rsidP="00A048F6">
            <w:pPr>
              <w:pStyle w:val="NECBodyCopy"/>
            </w:pPr>
            <w:r w:rsidRPr="00C576AC">
              <w:t>-</w:t>
            </w:r>
          </w:p>
        </w:tc>
      </w:tr>
      <w:tr w:rsidR="00A048F6" w14:paraId="2027EAD3" w14:textId="77777777" w:rsidTr="00B12B7C">
        <w:tc>
          <w:tcPr>
            <w:tcW w:w="2405" w:type="dxa"/>
            <w:shd w:val="clear" w:color="auto" w:fill="002060"/>
          </w:tcPr>
          <w:p w14:paraId="41232852" w14:textId="77777777" w:rsidR="00A048F6" w:rsidRPr="00ED1404" w:rsidRDefault="00A048F6" w:rsidP="00A048F6">
            <w:pPr>
              <w:pStyle w:val="NECBodyCopy"/>
              <w:rPr>
                <w:color w:val="FFFFFF" w:themeColor="background1"/>
              </w:rPr>
            </w:pPr>
            <w:r w:rsidRPr="00FF351A">
              <w:t>Hint</w:t>
            </w:r>
          </w:p>
        </w:tc>
        <w:tc>
          <w:tcPr>
            <w:tcW w:w="6614" w:type="dxa"/>
          </w:tcPr>
          <w:p w14:paraId="7CCEAF4C" w14:textId="5ED1174D" w:rsidR="00A048F6" w:rsidRDefault="00A048F6" w:rsidP="00A048F6">
            <w:pPr>
              <w:pStyle w:val="NECBodyCopy"/>
            </w:pPr>
            <w:r w:rsidRPr="00C576AC">
              <w:t>Enter from email address for sending external messages</w:t>
            </w:r>
          </w:p>
        </w:tc>
      </w:tr>
    </w:tbl>
    <w:p w14:paraId="648D6A10" w14:textId="2C12C629" w:rsidR="008D39EC" w:rsidRDefault="008D39EC" w:rsidP="008D39EC">
      <w:pPr>
        <w:pStyle w:val="NECBodyCopy"/>
      </w:pPr>
      <w:r>
        <w:t>All these parameters need to be configured to allow successful inbound integration with Outlook 365.</w:t>
      </w:r>
    </w:p>
    <w:p w14:paraId="202AE612" w14:textId="65FE5D3E" w:rsidR="008D39EC" w:rsidRDefault="008D39EC" w:rsidP="008D39EC">
      <w:pPr>
        <w:pStyle w:val="NECBodyCopy"/>
      </w:pPr>
    </w:p>
    <w:p w14:paraId="51772C06" w14:textId="77777777" w:rsidR="00A048F6" w:rsidRDefault="00A048F6" w:rsidP="008D39EC">
      <w:pPr>
        <w:pStyle w:val="NECBodyCopy"/>
      </w:pPr>
    </w:p>
    <w:p w14:paraId="3E550C1A" w14:textId="77777777" w:rsidR="00A048F6" w:rsidRDefault="00A048F6" w:rsidP="008D39EC">
      <w:pPr>
        <w:pStyle w:val="NECBodyCopy"/>
      </w:pPr>
    </w:p>
    <w:p w14:paraId="1BE468CA" w14:textId="77777777" w:rsidR="00A048F6" w:rsidRDefault="00A048F6" w:rsidP="008D39EC">
      <w:pPr>
        <w:pStyle w:val="NECBodyCopy"/>
      </w:pPr>
    </w:p>
    <w:p w14:paraId="79C02934" w14:textId="77777777" w:rsidR="00A048F6" w:rsidRDefault="00A048F6" w:rsidP="008D39EC">
      <w:pPr>
        <w:pStyle w:val="NECBodyCopy"/>
      </w:pPr>
    </w:p>
    <w:p w14:paraId="12F9D082" w14:textId="77777777" w:rsidR="00A048F6" w:rsidRDefault="00A048F6" w:rsidP="008D39EC">
      <w:pPr>
        <w:pStyle w:val="NECBodyCopy"/>
      </w:pPr>
    </w:p>
    <w:p w14:paraId="436ED965" w14:textId="77777777" w:rsidR="00A048F6" w:rsidRDefault="00A048F6" w:rsidP="008D39EC">
      <w:pPr>
        <w:pStyle w:val="NECBodyCopy"/>
      </w:pPr>
    </w:p>
    <w:p w14:paraId="4CD6EA39" w14:textId="77777777" w:rsidR="00A048F6" w:rsidRDefault="00A048F6" w:rsidP="008D39EC">
      <w:pPr>
        <w:pStyle w:val="NECBodyCopy"/>
      </w:pPr>
    </w:p>
    <w:p w14:paraId="334A8586" w14:textId="77777777" w:rsidR="00A048F6" w:rsidRDefault="00A048F6" w:rsidP="008D39EC">
      <w:pPr>
        <w:pStyle w:val="NECBodyCopy"/>
      </w:pPr>
    </w:p>
    <w:p w14:paraId="5ED0DAF8" w14:textId="77777777" w:rsidR="00A048F6" w:rsidRDefault="00A048F6" w:rsidP="008D39EC">
      <w:pPr>
        <w:pStyle w:val="NECBodyCopy"/>
      </w:pPr>
    </w:p>
    <w:p w14:paraId="28C8F67D" w14:textId="4CF1442A" w:rsidR="008D39EC" w:rsidRDefault="008D39EC" w:rsidP="008D39EC">
      <w:pPr>
        <w:pStyle w:val="NECBodyCopy"/>
      </w:pPr>
      <w:r>
        <w:lastRenderedPageBreak/>
        <w:t>The following parameters are required for international (</w:t>
      </w:r>
      <w:proofErr w:type="gramStart"/>
      <w:r>
        <w:t>non UK</w:t>
      </w:r>
      <w:proofErr w:type="gramEnd"/>
      <w:r>
        <w:t xml:space="preserve"> </w:t>
      </w:r>
      <w:proofErr w:type="spellStart"/>
      <w:r>
        <w:t>timezone</w:t>
      </w:r>
      <w:proofErr w:type="spellEnd"/>
      <w:r>
        <w:t xml:space="preserve">) customers only, and allow the database and Outlook365 to communicate in the correct </w:t>
      </w:r>
      <w:proofErr w:type="spellStart"/>
      <w:r>
        <w:t>timezone</w:t>
      </w:r>
      <w:proofErr w:type="spellEnd"/>
      <w:r>
        <w:t>:</w:t>
      </w:r>
    </w:p>
    <w:p w14:paraId="40A4EADC" w14:textId="339DCDC5" w:rsidR="008D39EC" w:rsidRDefault="008D39EC" w:rsidP="00A048F6">
      <w:pPr>
        <w:pStyle w:val="NECBullet-01"/>
      </w:pPr>
      <w:r>
        <w:t>OUTLOOK365_ORACLE_TIMEZONE: This parameter value needs to be updated to the returned value of the statement below and is case sensitive.</w:t>
      </w:r>
    </w:p>
    <w:tbl>
      <w:tblPr>
        <w:tblStyle w:val="TableGrid"/>
        <w:tblW w:w="0" w:type="auto"/>
        <w:tblLook w:val="04A0" w:firstRow="1" w:lastRow="0" w:firstColumn="1" w:lastColumn="0" w:noHBand="0" w:noVBand="1"/>
      </w:tblPr>
      <w:tblGrid>
        <w:gridCol w:w="2405"/>
        <w:gridCol w:w="6614"/>
      </w:tblGrid>
      <w:tr w:rsidR="00A048F6" w14:paraId="72A1DFDA" w14:textId="77777777" w:rsidTr="00B12B7C">
        <w:tc>
          <w:tcPr>
            <w:tcW w:w="2405" w:type="dxa"/>
            <w:shd w:val="clear" w:color="auto" w:fill="002060"/>
          </w:tcPr>
          <w:p w14:paraId="0389284E" w14:textId="77777777" w:rsidR="00A048F6" w:rsidRPr="00ED1404" w:rsidRDefault="00A048F6" w:rsidP="00A048F6">
            <w:pPr>
              <w:pStyle w:val="NECBodyCopy"/>
              <w:rPr>
                <w:color w:val="FFFFFF" w:themeColor="background1"/>
              </w:rPr>
            </w:pPr>
            <w:r w:rsidRPr="00FF351A">
              <w:t>Parameter Name</w:t>
            </w:r>
          </w:p>
        </w:tc>
        <w:tc>
          <w:tcPr>
            <w:tcW w:w="6614" w:type="dxa"/>
          </w:tcPr>
          <w:p w14:paraId="3FDBE9B7" w14:textId="584ACA45" w:rsidR="00A048F6" w:rsidRDefault="00A048F6" w:rsidP="00A048F6">
            <w:pPr>
              <w:pStyle w:val="NECBodyCopy"/>
            </w:pPr>
            <w:r w:rsidRPr="00646FE4">
              <w:t>OUTLOOK365_ORACLE_TIMEZONE</w:t>
            </w:r>
          </w:p>
        </w:tc>
      </w:tr>
      <w:tr w:rsidR="00A048F6" w14:paraId="672BD50C" w14:textId="77777777" w:rsidTr="00B12B7C">
        <w:tc>
          <w:tcPr>
            <w:tcW w:w="2405" w:type="dxa"/>
            <w:shd w:val="clear" w:color="auto" w:fill="002060"/>
          </w:tcPr>
          <w:p w14:paraId="4715AE3F" w14:textId="77777777" w:rsidR="00A048F6" w:rsidRPr="00ED1404" w:rsidRDefault="00A048F6" w:rsidP="00A048F6">
            <w:pPr>
              <w:pStyle w:val="NECBodyCopy"/>
              <w:rPr>
                <w:color w:val="FFFFFF" w:themeColor="background1"/>
              </w:rPr>
            </w:pPr>
            <w:r w:rsidRPr="00FF351A">
              <w:t>Description</w:t>
            </w:r>
          </w:p>
        </w:tc>
        <w:tc>
          <w:tcPr>
            <w:tcW w:w="6614" w:type="dxa"/>
          </w:tcPr>
          <w:p w14:paraId="25CA9110" w14:textId="483EA291" w:rsidR="00A048F6" w:rsidRDefault="00A048F6" w:rsidP="00A048F6">
            <w:pPr>
              <w:pStyle w:val="NECBodyCopy"/>
            </w:pPr>
            <w:r w:rsidRPr="00646FE4">
              <w:t xml:space="preserve">Outlook365 </w:t>
            </w:r>
            <w:proofErr w:type="spellStart"/>
            <w:r w:rsidRPr="00646FE4">
              <w:t>Timezone</w:t>
            </w:r>
            <w:proofErr w:type="spellEnd"/>
          </w:p>
        </w:tc>
      </w:tr>
      <w:tr w:rsidR="00A048F6" w14:paraId="7DA9A2FD" w14:textId="77777777" w:rsidTr="00B12B7C">
        <w:tc>
          <w:tcPr>
            <w:tcW w:w="2405" w:type="dxa"/>
            <w:shd w:val="clear" w:color="auto" w:fill="002060"/>
          </w:tcPr>
          <w:p w14:paraId="17991D15" w14:textId="77777777" w:rsidR="00A048F6" w:rsidRPr="00ED1404" w:rsidRDefault="00A048F6" w:rsidP="00A048F6">
            <w:pPr>
              <w:pStyle w:val="NECBodyCopy"/>
              <w:rPr>
                <w:color w:val="FFFFFF" w:themeColor="background1"/>
              </w:rPr>
            </w:pPr>
            <w:r w:rsidRPr="00FF351A">
              <w:t>Required</w:t>
            </w:r>
          </w:p>
        </w:tc>
        <w:tc>
          <w:tcPr>
            <w:tcW w:w="6614" w:type="dxa"/>
          </w:tcPr>
          <w:p w14:paraId="67FD5B6F" w14:textId="25EF64ED" w:rsidR="00A048F6" w:rsidRDefault="00A048F6" w:rsidP="00A048F6">
            <w:pPr>
              <w:pStyle w:val="NECBodyCopy"/>
            </w:pPr>
            <w:r w:rsidRPr="00646FE4">
              <w:t>N</w:t>
            </w:r>
          </w:p>
        </w:tc>
      </w:tr>
      <w:tr w:rsidR="00A048F6" w14:paraId="039F63FB" w14:textId="77777777" w:rsidTr="00B12B7C">
        <w:tc>
          <w:tcPr>
            <w:tcW w:w="2405" w:type="dxa"/>
            <w:shd w:val="clear" w:color="auto" w:fill="002060"/>
          </w:tcPr>
          <w:p w14:paraId="6FDEB2CD" w14:textId="77777777" w:rsidR="00A048F6" w:rsidRPr="00ED1404" w:rsidRDefault="00A048F6" w:rsidP="00A048F6">
            <w:pPr>
              <w:pStyle w:val="NECBodyCopy"/>
              <w:rPr>
                <w:color w:val="FFFFFF" w:themeColor="background1"/>
              </w:rPr>
            </w:pPr>
            <w:r w:rsidRPr="00FF351A">
              <w:t>Datatype</w:t>
            </w:r>
          </w:p>
        </w:tc>
        <w:tc>
          <w:tcPr>
            <w:tcW w:w="6614" w:type="dxa"/>
          </w:tcPr>
          <w:p w14:paraId="4D7E5C15" w14:textId="6BFFA02D" w:rsidR="00A048F6" w:rsidRDefault="00A048F6" w:rsidP="00A048F6">
            <w:pPr>
              <w:pStyle w:val="NECBodyCopy"/>
            </w:pPr>
            <w:r w:rsidRPr="00646FE4">
              <w:t>Text</w:t>
            </w:r>
          </w:p>
        </w:tc>
      </w:tr>
      <w:tr w:rsidR="00A048F6" w14:paraId="5E58C0AA" w14:textId="77777777" w:rsidTr="00B12B7C">
        <w:tc>
          <w:tcPr>
            <w:tcW w:w="2405" w:type="dxa"/>
            <w:shd w:val="clear" w:color="auto" w:fill="002060"/>
          </w:tcPr>
          <w:p w14:paraId="14CB3933" w14:textId="77777777" w:rsidR="00A048F6" w:rsidRPr="00ED1404" w:rsidRDefault="00A048F6" w:rsidP="00A048F6">
            <w:pPr>
              <w:pStyle w:val="NECBodyCopy"/>
              <w:rPr>
                <w:color w:val="FFFFFF" w:themeColor="background1"/>
              </w:rPr>
            </w:pPr>
            <w:r w:rsidRPr="00FF351A">
              <w:t>Default Value</w:t>
            </w:r>
          </w:p>
        </w:tc>
        <w:tc>
          <w:tcPr>
            <w:tcW w:w="6614" w:type="dxa"/>
          </w:tcPr>
          <w:p w14:paraId="535E2907" w14:textId="48B0D482" w:rsidR="00A048F6" w:rsidRDefault="00A048F6" w:rsidP="00A048F6">
            <w:pPr>
              <w:pStyle w:val="NECBodyCopy"/>
            </w:pPr>
            <w:r w:rsidRPr="00646FE4">
              <w:t>-</w:t>
            </w:r>
          </w:p>
        </w:tc>
      </w:tr>
      <w:tr w:rsidR="00A048F6" w14:paraId="6EF2F784" w14:textId="77777777" w:rsidTr="00B12B7C">
        <w:tc>
          <w:tcPr>
            <w:tcW w:w="2405" w:type="dxa"/>
            <w:shd w:val="clear" w:color="auto" w:fill="002060"/>
          </w:tcPr>
          <w:p w14:paraId="0DE432C5" w14:textId="77777777" w:rsidR="00A048F6" w:rsidRPr="00ED1404" w:rsidRDefault="00A048F6" w:rsidP="00A048F6">
            <w:pPr>
              <w:pStyle w:val="NECBodyCopy"/>
              <w:rPr>
                <w:color w:val="FFFFFF" w:themeColor="background1"/>
              </w:rPr>
            </w:pPr>
            <w:r w:rsidRPr="00FF351A">
              <w:t>Hint</w:t>
            </w:r>
          </w:p>
        </w:tc>
        <w:tc>
          <w:tcPr>
            <w:tcW w:w="6614" w:type="dxa"/>
          </w:tcPr>
          <w:p w14:paraId="067C7075" w14:textId="42D56A4D" w:rsidR="00A048F6" w:rsidRDefault="00A048F6" w:rsidP="00A048F6">
            <w:pPr>
              <w:pStyle w:val="NECBodyCopy"/>
            </w:pPr>
            <w:r w:rsidRPr="00646FE4">
              <w:t xml:space="preserve">Enter the </w:t>
            </w:r>
            <w:proofErr w:type="spellStart"/>
            <w:r w:rsidRPr="00646FE4">
              <w:t>Timezone</w:t>
            </w:r>
            <w:proofErr w:type="spellEnd"/>
            <w:r w:rsidRPr="00646FE4">
              <w:t xml:space="preserve"> for the Oracle database calling Outlook</w:t>
            </w:r>
          </w:p>
        </w:tc>
      </w:tr>
    </w:tbl>
    <w:p w14:paraId="17AD3A45" w14:textId="6A3371B0" w:rsidR="008D39EC" w:rsidRDefault="008D39EC" w:rsidP="008D39EC">
      <w:pPr>
        <w:pStyle w:val="NECBodyCopy"/>
      </w:pPr>
      <w:r>
        <w:t xml:space="preserve">In </w:t>
      </w:r>
      <w:proofErr w:type="gramStart"/>
      <w:r>
        <w:t>addition</w:t>
      </w:r>
      <w:proofErr w:type="gramEnd"/>
      <w:r>
        <w:t xml:space="preserve"> your </w:t>
      </w:r>
      <w:r w:rsidR="00B549AD">
        <w:t>NEC</w:t>
      </w:r>
      <w:r>
        <w:t xml:space="preserve"> Oracle Database Administrator should run the following:</w:t>
      </w:r>
    </w:p>
    <w:p w14:paraId="6BA13651" w14:textId="77777777" w:rsidR="008D39EC" w:rsidRDefault="008D39EC" w:rsidP="00A048F6">
      <w:pPr>
        <w:pStyle w:val="NECBodyCopy"/>
        <w:ind w:firstLine="720"/>
      </w:pPr>
      <w:r>
        <w:t xml:space="preserve">select </w:t>
      </w:r>
      <w:proofErr w:type="spellStart"/>
      <w:r>
        <w:t>sessiontimezone</w:t>
      </w:r>
      <w:proofErr w:type="spellEnd"/>
      <w:r>
        <w:t xml:space="preserve"> from </w:t>
      </w:r>
      <w:proofErr w:type="gramStart"/>
      <w:r>
        <w:t>dual;</w:t>
      </w:r>
      <w:proofErr w:type="gramEnd"/>
    </w:p>
    <w:p w14:paraId="22ADA5AF" w14:textId="77777777" w:rsidR="008D39EC" w:rsidRDefault="008D39EC" w:rsidP="008D39EC">
      <w:pPr>
        <w:pStyle w:val="NECBodyCopy"/>
      </w:pPr>
    </w:p>
    <w:p w14:paraId="7AB9DF8C" w14:textId="2E0B2B13" w:rsidR="008D39EC" w:rsidRDefault="008D39EC" w:rsidP="00A048F6">
      <w:pPr>
        <w:pStyle w:val="NECBullet-01"/>
      </w:pPr>
      <w:r>
        <w:t xml:space="preserve">OUTLOOK365_TIMEZONE: This parameter value needs to be updated to the appropriate </w:t>
      </w:r>
      <w:proofErr w:type="spellStart"/>
      <w:r>
        <w:t>timezone</w:t>
      </w:r>
      <w:proofErr w:type="spellEnd"/>
      <w:r>
        <w:t xml:space="preserve"> for your region and is case sensitive:</w:t>
      </w:r>
    </w:p>
    <w:tbl>
      <w:tblPr>
        <w:tblStyle w:val="TableGrid"/>
        <w:tblW w:w="0" w:type="auto"/>
        <w:tblLook w:val="04A0" w:firstRow="1" w:lastRow="0" w:firstColumn="1" w:lastColumn="0" w:noHBand="0" w:noVBand="1"/>
      </w:tblPr>
      <w:tblGrid>
        <w:gridCol w:w="2405"/>
        <w:gridCol w:w="6614"/>
      </w:tblGrid>
      <w:tr w:rsidR="00A048F6" w14:paraId="6A009A08" w14:textId="77777777" w:rsidTr="00B12B7C">
        <w:tc>
          <w:tcPr>
            <w:tcW w:w="2405" w:type="dxa"/>
            <w:shd w:val="clear" w:color="auto" w:fill="002060"/>
          </w:tcPr>
          <w:p w14:paraId="35F332EF" w14:textId="77777777" w:rsidR="00A048F6" w:rsidRPr="00ED1404" w:rsidRDefault="00A048F6" w:rsidP="00A048F6">
            <w:pPr>
              <w:pStyle w:val="NECBodyCopy"/>
              <w:rPr>
                <w:color w:val="FFFFFF" w:themeColor="background1"/>
              </w:rPr>
            </w:pPr>
            <w:r w:rsidRPr="00FF351A">
              <w:t>Parameter Name</w:t>
            </w:r>
          </w:p>
        </w:tc>
        <w:tc>
          <w:tcPr>
            <w:tcW w:w="6614" w:type="dxa"/>
          </w:tcPr>
          <w:p w14:paraId="4DF5CE85" w14:textId="7B499A81" w:rsidR="00A048F6" w:rsidRDefault="00A048F6" w:rsidP="00A048F6">
            <w:pPr>
              <w:pStyle w:val="NECBodyCopy"/>
            </w:pPr>
            <w:r w:rsidRPr="00F56BE4">
              <w:t>OUTLOOK365_TIMEZONE</w:t>
            </w:r>
          </w:p>
        </w:tc>
      </w:tr>
      <w:tr w:rsidR="00A048F6" w14:paraId="6952573A" w14:textId="77777777" w:rsidTr="00B12B7C">
        <w:tc>
          <w:tcPr>
            <w:tcW w:w="2405" w:type="dxa"/>
            <w:shd w:val="clear" w:color="auto" w:fill="002060"/>
          </w:tcPr>
          <w:p w14:paraId="34221D51" w14:textId="77777777" w:rsidR="00A048F6" w:rsidRPr="00ED1404" w:rsidRDefault="00A048F6" w:rsidP="00A048F6">
            <w:pPr>
              <w:pStyle w:val="NECBodyCopy"/>
              <w:rPr>
                <w:color w:val="FFFFFF" w:themeColor="background1"/>
              </w:rPr>
            </w:pPr>
            <w:r w:rsidRPr="00FF351A">
              <w:t>Description</w:t>
            </w:r>
          </w:p>
        </w:tc>
        <w:tc>
          <w:tcPr>
            <w:tcW w:w="6614" w:type="dxa"/>
          </w:tcPr>
          <w:p w14:paraId="1BCB824C" w14:textId="51B95168" w:rsidR="00A048F6" w:rsidRDefault="00A048F6" w:rsidP="00A048F6">
            <w:pPr>
              <w:pStyle w:val="NECBodyCopy"/>
            </w:pPr>
            <w:r w:rsidRPr="00F56BE4">
              <w:t xml:space="preserve">Outlook365 </w:t>
            </w:r>
            <w:proofErr w:type="spellStart"/>
            <w:r w:rsidRPr="00F56BE4">
              <w:t>Timezone</w:t>
            </w:r>
            <w:proofErr w:type="spellEnd"/>
          </w:p>
        </w:tc>
      </w:tr>
      <w:tr w:rsidR="00A048F6" w14:paraId="1FB5B1A9" w14:textId="77777777" w:rsidTr="00B12B7C">
        <w:tc>
          <w:tcPr>
            <w:tcW w:w="2405" w:type="dxa"/>
            <w:shd w:val="clear" w:color="auto" w:fill="002060"/>
          </w:tcPr>
          <w:p w14:paraId="16E94010" w14:textId="77777777" w:rsidR="00A048F6" w:rsidRPr="00ED1404" w:rsidRDefault="00A048F6" w:rsidP="00A048F6">
            <w:pPr>
              <w:pStyle w:val="NECBodyCopy"/>
              <w:rPr>
                <w:color w:val="FFFFFF" w:themeColor="background1"/>
              </w:rPr>
            </w:pPr>
            <w:r w:rsidRPr="00FF351A">
              <w:t>Required</w:t>
            </w:r>
          </w:p>
        </w:tc>
        <w:tc>
          <w:tcPr>
            <w:tcW w:w="6614" w:type="dxa"/>
          </w:tcPr>
          <w:p w14:paraId="0D4B602F" w14:textId="4D74D713" w:rsidR="00A048F6" w:rsidRDefault="00A048F6" w:rsidP="00A048F6">
            <w:pPr>
              <w:pStyle w:val="NECBodyCopy"/>
            </w:pPr>
            <w:r w:rsidRPr="00F56BE4">
              <w:t>N</w:t>
            </w:r>
          </w:p>
        </w:tc>
      </w:tr>
      <w:tr w:rsidR="00A048F6" w14:paraId="6BD2600F" w14:textId="77777777" w:rsidTr="00B12B7C">
        <w:tc>
          <w:tcPr>
            <w:tcW w:w="2405" w:type="dxa"/>
            <w:shd w:val="clear" w:color="auto" w:fill="002060"/>
          </w:tcPr>
          <w:p w14:paraId="186D57EB" w14:textId="77777777" w:rsidR="00A048F6" w:rsidRPr="00ED1404" w:rsidRDefault="00A048F6" w:rsidP="00A048F6">
            <w:pPr>
              <w:pStyle w:val="NECBodyCopy"/>
              <w:rPr>
                <w:color w:val="FFFFFF" w:themeColor="background1"/>
              </w:rPr>
            </w:pPr>
            <w:r w:rsidRPr="00FF351A">
              <w:t>Datatype</w:t>
            </w:r>
          </w:p>
        </w:tc>
        <w:tc>
          <w:tcPr>
            <w:tcW w:w="6614" w:type="dxa"/>
          </w:tcPr>
          <w:p w14:paraId="35D29CB3" w14:textId="166BDB02" w:rsidR="00A048F6" w:rsidRDefault="00A048F6" w:rsidP="00A048F6">
            <w:pPr>
              <w:pStyle w:val="NECBodyCopy"/>
            </w:pPr>
            <w:r w:rsidRPr="00F56BE4">
              <w:t>Text</w:t>
            </w:r>
          </w:p>
        </w:tc>
      </w:tr>
      <w:tr w:rsidR="00A048F6" w14:paraId="2A543B25" w14:textId="77777777" w:rsidTr="00B12B7C">
        <w:tc>
          <w:tcPr>
            <w:tcW w:w="2405" w:type="dxa"/>
            <w:shd w:val="clear" w:color="auto" w:fill="002060"/>
          </w:tcPr>
          <w:p w14:paraId="00BC01E9" w14:textId="77777777" w:rsidR="00A048F6" w:rsidRPr="00ED1404" w:rsidRDefault="00A048F6" w:rsidP="00A048F6">
            <w:pPr>
              <w:pStyle w:val="NECBodyCopy"/>
              <w:rPr>
                <w:color w:val="FFFFFF" w:themeColor="background1"/>
              </w:rPr>
            </w:pPr>
            <w:r w:rsidRPr="00FF351A">
              <w:t>Default Value</w:t>
            </w:r>
          </w:p>
        </w:tc>
        <w:tc>
          <w:tcPr>
            <w:tcW w:w="6614" w:type="dxa"/>
          </w:tcPr>
          <w:p w14:paraId="47A1EED5" w14:textId="77777777" w:rsidR="00A048F6" w:rsidRDefault="00A048F6" w:rsidP="00A048F6">
            <w:pPr>
              <w:pStyle w:val="NECBodyCopy"/>
            </w:pPr>
          </w:p>
        </w:tc>
      </w:tr>
      <w:tr w:rsidR="00A048F6" w14:paraId="4C071CD6" w14:textId="77777777" w:rsidTr="00B12B7C">
        <w:tc>
          <w:tcPr>
            <w:tcW w:w="2405" w:type="dxa"/>
            <w:shd w:val="clear" w:color="auto" w:fill="002060"/>
          </w:tcPr>
          <w:p w14:paraId="7C6DD09B" w14:textId="77777777" w:rsidR="00A048F6" w:rsidRPr="00ED1404" w:rsidRDefault="00A048F6" w:rsidP="00A048F6">
            <w:pPr>
              <w:pStyle w:val="NECBodyCopy"/>
              <w:rPr>
                <w:color w:val="FFFFFF" w:themeColor="background1"/>
              </w:rPr>
            </w:pPr>
            <w:r w:rsidRPr="00FF351A">
              <w:t>Hint</w:t>
            </w:r>
          </w:p>
        </w:tc>
        <w:tc>
          <w:tcPr>
            <w:tcW w:w="6614" w:type="dxa"/>
          </w:tcPr>
          <w:p w14:paraId="1BE8C62B" w14:textId="42BD8CCE" w:rsidR="00A048F6" w:rsidRDefault="00A048F6" w:rsidP="00A048F6">
            <w:pPr>
              <w:pStyle w:val="NECBodyCopy"/>
            </w:pPr>
            <w:r w:rsidRPr="00F56BE4">
              <w:t xml:space="preserve">Enter the </w:t>
            </w:r>
            <w:proofErr w:type="spellStart"/>
            <w:r w:rsidRPr="00F56BE4">
              <w:t>Timezone</w:t>
            </w:r>
            <w:proofErr w:type="spellEnd"/>
            <w:r w:rsidRPr="00F56BE4">
              <w:t xml:space="preserve"> for the outlook calendar</w:t>
            </w:r>
          </w:p>
        </w:tc>
      </w:tr>
    </w:tbl>
    <w:p w14:paraId="56D9CFE5" w14:textId="77777777" w:rsidR="008D39EC" w:rsidRDefault="008D39EC" w:rsidP="008D39EC">
      <w:pPr>
        <w:pStyle w:val="NECBodyCopy"/>
      </w:pPr>
    </w:p>
    <w:p w14:paraId="7D095988" w14:textId="77777777" w:rsidR="008D39EC" w:rsidRDefault="008D39EC" w:rsidP="008D39EC">
      <w:pPr>
        <w:pStyle w:val="NECBodyCopy"/>
      </w:pPr>
      <w:r>
        <w:t>A list of accepted time zones are as follows:</w:t>
      </w:r>
    </w:p>
    <w:p w14:paraId="6ABCB256" w14:textId="77767B91" w:rsidR="008D39EC" w:rsidRDefault="003E3A6F" w:rsidP="008D39EC">
      <w:pPr>
        <w:pStyle w:val="NECBodyCopy"/>
      </w:pPr>
      <w:hyperlink r:id="rId21" w:history="1">
        <w:r w:rsidR="00A048F6" w:rsidRPr="003C7228">
          <w:rPr>
            <w:rStyle w:val="Hyperlink"/>
          </w:rPr>
          <w:t>https://docs.microsoft.com/en-us/windows-hardware/manufacture/desktop/default-time-zones</w:t>
        </w:r>
      </w:hyperlink>
      <w:r w:rsidR="00A048F6">
        <w:t xml:space="preserve"> </w:t>
      </w:r>
      <w:r w:rsidR="008D39EC">
        <w:t xml:space="preserve"> and</w:t>
      </w:r>
    </w:p>
    <w:p w14:paraId="641277DD" w14:textId="5C9B6340" w:rsidR="008D39EC" w:rsidRDefault="003E3A6F" w:rsidP="008D39EC">
      <w:pPr>
        <w:pStyle w:val="NECBodyCopy"/>
      </w:pPr>
      <w:hyperlink r:id="rId22" w:anchor="additional-time-zones" w:history="1">
        <w:r w:rsidR="00A048F6" w:rsidRPr="003C7228">
          <w:rPr>
            <w:rStyle w:val="Hyperlink"/>
          </w:rPr>
          <w:t>https://docs.microsoft.com/en-us/graph/api/resources/datetimetimezone?view=graph-rest-1.0#additional-time-zones</w:t>
        </w:r>
      </w:hyperlink>
      <w:r w:rsidR="00A048F6">
        <w:t xml:space="preserve"> </w:t>
      </w:r>
    </w:p>
    <w:p w14:paraId="338D4555" w14:textId="77777777" w:rsidR="008D39EC" w:rsidRDefault="008D39EC" w:rsidP="008D39EC">
      <w:pPr>
        <w:pStyle w:val="NECBodyCopy"/>
      </w:pPr>
      <w:r>
        <w:t> </w:t>
      </w:r>
    </w:p>
    <w:p w14:paraId="6DE7D9B6" w14:textId="77777777" w:rsidR="00A048F6" w:rsidRDefault="00A048F6" w:rsidP="00ED1404">
      <w:pPr>
        <w:pStyle w:val="Heading3"/>
      </w:pPr>
    </w:p>
    <w:p w14:paraId="4CA57544" w14:textId="77777777" w:rsidR="00A048F6" w:rsidRDefault="00A048F6" w:rsidP="00ED1404">
      <w:pPr>
        <w:pStyle w:val="Heading3"/>
      </w:pPr>
    </w:p>
    <w:p w14:paraId="016B00F6" w14:textId="77777777" w:rsidR="00A048F6" w:rsidRDefault="00A048F6" w:rsidP="00ED1404">
      <w:pPr>
        <w:pStyle w:val="Heading3"/>
      </w:pPr>
    </w:p>
    <w:p w14:paraId="4DA9A4DF" w14:textId="0290A087" w:rsidR="008D39EC" w:rsidRDefault="008D39EC" w:rsidP="00ED1404">
      <w:pPr>
        <w:pStyle w:val="Heading3"/>
      </w:pPr>
      <w:bookmarkStart w:id="22" w:name="_Toc84529114"/>
      <w:r>
        <w:lastRenderedPageBreak/>
        <w:t>2.4.1</w:t>
      </w:r>
      <w:r>
        <w:tab/>
        <w:t>Cancelling Appointment</w:t>
      </w:r>
      <w:bookmarkEnd w:id="22"/>
    </w:p>
    <w:p w14:paraId="0026D46F" w14:textId="7289CF6B" w:rsidR="008D39EC" w:rsidRDefault="008D39EC" w:rsidP="008D39EC">
      <w:pPr>
        <w:pStyle w:val="NECBodyCopy"/>
      </w:pPr>
      <w:r>
        <w:t xml:space="preserve">When Cancelling an </w:t>
      </w:r>
      <w:r w:rsidR="00B549AD">
        <w:t>NEC</w:t>
      </w:r>
      <w:r>
        <w:t xml:space="preserve"> Appointment from their Outlook Calendar (Delete), this will cancel the appropriate appointment in </w:t>
      </w:r>
      <w:r w:rsidR="00B549AD">
        <w:t>NEC</w:t>
      </w:r>
      <w:r>
        <w:t xml:space="preserve"> Housing – in effect taking the same action as though a </w:t>
      </w:r>
      <w:r w:rsidR="00B549AD">
        <w:t>NEC</w:t>
      </w:r>
      <w:r>
        <w:t xml:space="preserve"> user had selected the appointment in Housing and used the action ‘Cancel Appointment’. </w:t>
      </w:r>
    </w:p>
    <w:p w14:paraId="6CB05C7F" w14:textId="77777777" w:rsidR="008D39EC" w:rsidRDefault="008D39EC" w:rsidP="008D39EC">
      <w:pPr>
        <w:pStyle w:val="NECBodyCopy"/>
      </w:pPr>
      <w:r>
        <w:t>This will set the Appointment Booking Status to ‘CAN’ and populate the cancellation reason as per the value in the system parameter - APPT_OUTLOOK365_CANCEL_RSN.</w:t>
      </w:r>
    </w:p>
    <w:tbl>
      <w:tblPr>
        <w:tblStyle w:val="TableGrid"/>
        <w:tblW w:w="0" w:type="auto"/>
        <w:tblLook w:val="04A0" w:firstRow="1" w:lastRow="0" w:firstColumn="1" w:lastColumn="0" w:noHBand="0" w:noVBand="1"/>
      </w:tblPr>
      <w:tblGrid>
        <w:gridCol w:w="2405"/>
        <w:gridCol w:w="6614"/>
      </w:tblGrid>
      <w:tr w:rsidR="00F11135" w14:paraId="0CDAD55D" w14:textId="77777777" w:rsidTr="00B12B7C">
        <w:tc>
          <w:tcPr>
            <w:tcW w:w="2405" w:type="dxa"/>
            <w:shd w:val="clear" w:color="auto" w:fill="002060"/>
          </w:tcPr>
          <w:p w14:paraId="08D3C637" w14:textId="77777777" w:rsidR="00F11135" w:rsidRPr="00ED1404" w:rsidRDefault="00F11135" w:rsidP="00F11135">
            <w:pPr>
              <w:pStyle w:val="NECBodyCopy"/>
              <w:rPr>
                <w:color w:val="FFFFFF" w:themeColor="background1"/>
              </w:rPr>
            </w:pPr>
            <w:r w:rsidRPr="00FF351A">
              <w:t>Parameter Name</w:t>
            </w:r>
          </w:p>
        </w:tc>
        <w:tc>
          <w:tcPr>
            <w:tcW w:w="6614" w:type="dxa"/>
          </w:tcPr>
          <w:p w14:paraId="3F67D172" w14:textId="225E56AD" w:rsidR="00F11135" w:rsidRDefault="00F11135" w:rsidP="00F11135">
            <w:pPr>
              <w:pStyle w:val="NECBodyCopy"/>
            </w:pPr>
            <w:r w:rsidRPr="00C0011D">
              <w:t>APPT_OUTLOOK365_CANCEL_RSN</w:t>
            </w:r>
          </w:p>
        </w:tc>
      </w:tr>
      <w:tr w:rsidR="00F11135" w14:paraId="78AC7E36" w14:textId="77777777" w:rsidTr="00B12B7C">
        <w:tc>
          <w:tcPr>
            <w:tcW w:w="2405" w:type="dxa"/>
            <w:shd w:val="clear" w:color="auto" w:fill="002060"/>
          </w:tcPr>
          <w:p w14:paraId="4238072F" w14:textId="77777777" w:rsidR="00F11135" w:rsidRPr="00ED1404" w:rsidRDefault="00F11135" w:rsidP="00F11135">
            <w:pPr>
              <w:pStyle w:val="NECBodyCopy"/>
              <w:rPr>
                <w:color w:val="FFFFFF" w:themeColor="background1"/>
              </w:rPr>
            </w:pPr>
            <w:r w:rsidRPr="00FF351A">
              <w:t>Description</w:t>
            </w:r>
          </w:p>
        </w:tc>
        <w:tc>
          <w:tcPr>
            <w:tcW w:w="6614" w:type="dxa"/>
          </w:tcPr>
          <w:p w14:paraId="7A786AF7" w14:textId="182FF2C8" w:rsidR="00F11135" w:rsidRDefault="00F11135" w:rsidP="00F11135">
            <w:pPr>
              <w:pStyle w:val="NECBodyCopy"/>
            </w:pPr>
            <w:r w:rsidRPr="00C0011D">
              <w:t>Outlook365 Cancel Reason</w:t>
            </w:r>
          </w:p>
        </w:tc>
      </w:tr>
      <w:tr w:rsidR="00F11135" w14:paraId="3E7A2C41" w14:textId="77777777" w:rsidTr="00B12B7C">
        <w:tc>
          <w:tcPr>
            <w:tcW w:w="2405" w:type="dxa"/>
            <w:shd w:val="clear" w:color="auto" w:fill="002060"/>
          </w:tcPr>
          <w:p w14:paraId="0C72E0D2" w14:textId="77777777" w:rsidR="00F11135" w:rsidRPr="00ED1404" w:rsidRDefault="00F11135" w:rsidP="00F11135">
            <w:pPr>
              <w:pStyle w:val="NECBodyCopy"/>
              <w:rPr>
                <w:color w:val="FFFFFF" w:themeColor="background1"/>
              </w:rPr>
            </w:pPr>
            <w:r w:rsidRPr="00FF351A">
              <w:t>Required</w:t>
            </w:r>
          </w:p>
        </w:tc>
        <w:tc>
          <w:tcPr>
            <w:tcW w:w="6614" w:type="dxa"/>
          </w:tcPr>
          <w:p w14:paraId="2E278DDD" w14:textId="0281A486" w:rsidR="00F11135" w:rsidRDefault="00F11135" w:rsidP="00F11135">
            <w:pPr>
              <w:pStyle w:val="NECBodyCopy"/>
            </w:pPr>
            <w:r w:rsidRPr="00C0011D">
              <w:t>N</w:t>
            </w:r>
          </w:p>
        </w:tc>
      </w:tr>
      <w:tr w:rsidR="00F11135" w14:paraId="2BF0D40C" w14:textId="77777777" w:rsidTr="00B12B7C">
        <w:tc>
          <w:tcPr>
            <w:tcW w:w="2405" w:type="dxa"/>
            <w:shd w:val="clear" w:color="auto" w:fill="002060"/>
          </w:tcPr>
          <w:p w14:paraId="700092B3" w14:textId="77777777" w:rsidR="00F11135" w:rsidRPr="00ED1404" w:rsidRDefault="00F11135" w:rsidP="00F11135">
            <w:pPr>
              <w:pStyle w:val="NECBodyCopy"/>
              <w:rPr>
                <w:color w:val="FFFFFF" w:themeColor="background1"/>
              </w:rPr>
            </w:pPr>
            <w:r w:rsidRPr="00FF351A">
              <w:t>Datatype</w:t>
            </w:r>
          </w:p>
        </w:tc>
        <w:tc>
          <w:tcPr>
            <w:tcW w:w="6614" w:type="dxa"/>
          </w:tcPr>
          <w:p w14:paraId="6108DC1B" w14:textId="42914F31" w:rsidR="00F11135" w:rsidRDefault="00F11135" w:rsidP="00F11135">
            <w:pPr>
              <w:pStyle w:val="NECBodyCopy"/>
            </w:pPr>
            <w:r w:rsidRPr="00C0011D">
              <w:t>Coded – (Appointment Reason Codes table)</w:t>
            </w:r>
          </w:p>
        </w:tc>
      </w:tr>
      <w:tr w:rsidR="00F11135" w14:paraId="53070A54" w14:textId="77777777" w:rsidTr="00B12B7C">
        <w:tc>
          <w:tcPr>
            <w:tcW w:w="2405" w:type="dxa"/>
            <w:shd w:val="clear" w:color="auto" w:fill="002060"/>
          </w:tcPr>
          <w:p w14:paraId="51039AD6" w14:textId="77777777" w:rsidR="00F11135" w:rsidRPr="00ED1404" w:rsidRDefault="00F11135" w:rsidP="00F11135">
            <w:pPr>
              <w:pStyle w:val="NECBodyCopy"/>
              <w:rPr>
                <w:color w:val="FFFFFF" w:themeColor="background1"/>
              </w:rPr>
            </w:pPr>
            <w:r w:rsidRPr="00FF351A">
              <w:t>Default Value</w:t>
            </w:r>
          </w:p>
        </w:tc>
        <w:tc>
          <w:tcPr>
            <w:tcW w:w="6614" w:type="dxa"/>
          </w:tcPr>
          <w:p w14:paraId="1257F2B7" w14:textId="77777777" w:rsidR="00F11135" w:rsidRDefault="00F11135" w:rsidP="00F11135">
            <w:pPr>
              <w:pStyle w:val="NECBodyCopy"/>
            </w:pPr>
          </w:p>
        </w:tc>
      </w:tr>
      <w:tr w:rsidR="00F11135" w14:paraId="36846666" w14:textId="77777777" w:rsidTr="00B12B7C">
        <w:tc>
          <w:tcPr>
            <w:tcW w:w="2405" w:type="dxa"/>
            <w:shd w:val="clear" w:color="auto" w:fill="002060"/>
          </w:tcPr>
          <w:p w14:paraId="50242D07" w14:textId="77777777" w:rsidR="00F11135" w:rsidRPr="00ED1404" w:rsidRDefault="00F11135" w:rsidP="00F11135">
            <w:pPr>
              <w:pStyle w:val="NECBodyCopy"/>
              <w:rPr>
                <w:color w:val="FFFFFF" w:themeColor="background1"/>
              </w:rPr>
            </w:pPr>
            <w:r w:rsidRPr="00FF351A">
              <w:t>Hint</w:t>
            </w:r>
          </w:p>
        </w:tc>
        <w:tc>
          <w:tcPr>
            <w:tcW w:w="6614" w:type="dxa"/>
          </w:tcPr>
          <w:p w14:paraId="16E050B1" w14:textId="5B97F294" w:rsidR="00F11135" w:rsidRDefault="00F11135" w:rsidP="00F11135">
            <w:pPr>
              <w:pStyle w:val="NECBodyCopy"/>
            </w:pPr>
            <w:r w:rsidRPr="00C0011D">
              <w:t>Enter the default reason why an Outlook365 calendar entry has been Cancelled</w:t>
            </w:r>
          </w:p>
        </w:tc>
      </w:tr>
    </w:tbl>
    <w:p w14:paraId="46844D7E" w14:textId="77777777" w:rsidR="008D39EC" w:rsidRDefault="008D39EC" w:rsidP="00ED1404">
      <w:pPr>
        <w:pStyle w:val="Heading3"/>
      </w:pPr>
      <w:bookmarkStart w:id="23" w:name="_Toc84529115"/>
      <w:r>
        <w:t>2.4.2</w:t>
      </w:r>
      <w:r>
        <w:tab/>
        <w:t>Move Appointment</w:t>
      </w:r>
      <w:bookmarkEnd w:id="23"/>
    </w:p>
    <w:p w14:paraId="5C9DA4BA" w14:textId="0AFB4A16" w:rsidR="008D39EC" w:rsidRDefault="008D39EC" w:rsidP="008D39EC">
      <w:pPr>
        <w:pStyle w:val="NECBodyCopy"/>
      </w:pPr>
      <w:r>
        <w:t xml:space="preserve">When Moving an </w:t>
      </w:r>
      <w:r w:rsidR="00B549AD">
        <w:t>NEC</w:t>
      </w:r>
      <w:r>
        <w:t xml:space="preserve"> Appointment from their Outlook Calendar (Amend / Edit), this will move the appropriate appointment in </w:t>
      </w:r>
      <w:r w:rsidR="00B549AD">
        <w:t>NEC</w:t>
      </w:r>
      <w:r>
        <w:t xml:space="preserve"> Housing, subject to the rules for the associated Appointment </w:t>
      </w:r>
      <w:proofErr w:type="gramStart"/>
      <w:r>
        <w:t>Diary  –</w:t>
      </w:r>
      <w:proofErr w:type="gramEnd"/>
      <w:r>
        <w:t xml:space="preserve"> in effect taking the same action as though a </w:t>
      </w:r>
      <w:r w:rsidR="00B549AD">
        <w:t>NEC</w:t>
      </w:r>
      <w:r>
        <w:t xml:space="preserve"> user had selected the appointment in Housing and used the action ‘Move Appointment’. </w:t>
      </w:r>
    </w:p>
    <w:p w14:paraId="26C55820" w14:textId="77777777" w:rsidR="008D39EC" w:rsidRDefault="008D39EC" w:rsidP="008D39EC">
      <w:pPr>
        <w:pStyle w:val="NECBodyCopy"/>
      </w:pPr>
      <w:r>
        <w:t>This will move the Appointment Booking and populate the move reason as per the value in the system parameter - APPT_OUTLOOK365_MOVE_RSN.</w:t>
      </w:r>
    </w:p>
    <w:tbl>
      <w:tblPr>
        <w:tblStyle w:val="TableGrid"/>
        <w:tblW w:w="0" w:type="auto"/>
        <w:tblLook w:val="04A0" w:firstRow="1" w:lastRow="0" w:firstColumn="1" w:lastColumn="0" w:noHBand="0" w:noVBand="1"/>
      </w:tblPr>
      <w:tblGrid>
        <w:gridCol w:w="2405"/>
        <w:gridCol w:w="6614"/>
      </w:tblGrid>
      <w:tr w:rsidR="00F11135" w14:paraId="3946DB60" w14:textId="77777777" w:rsidTr="00B12B7C">
        <w:tc>
          <w:tcPr>
            <w:tcW w:w="2405" w:type="dxa"/>
            <w:shd w:val="clear" w:color="auto" w:fill="002060"/>
          </w:tcPr>
          <w:p w14:paraId="1673A950" w14:textId="77777777" w:rsidR="00F11135" w:rsidRPr="00ED1404" w:rsidRDefault="00F11135" w:rsidP="00F11135">
            <w:pPr>
              <w:pStyle w:val="NECBodyCopy"/>
              <w:rPr>
                <w:color w:val="FFFFFF" w:themeColor="background1"/>
              </w:rPr>
            </w:pPr>
            <w:r w:rsidRPr="00FF351A">
              <w:t>Parameter Name</w:t>
            </w:r>
          </w:p>
        </w:tc>
        <w:tc>
          <w:tcPr>
            <w:tcW w:w="6614" w:type="dxa"/>
          </w:tcPr>
          <w:p w14:paraId="6E3318AF" w14:textId="0043238A" w:rsidR="00F11135" w:rsidRDefault="00F11135" w:rsidP="00F11135">
            <w:pPr>
              <w:pStyle w:val="NECBodyCopy"/>
            </w:pPr>
            <w:r w:rsidRPr="00065BD0">
              <w:t>APPT_OUTLOOK365_MOVE_RSN</w:t>
            </w:r>
          </w:p>
        </w:tc>
      </w:tr>
      <w:tr w:rsidR="00F11135" w14:paraId="2256C003" w14:textId="77777777" w:rsidTr="00B12B7C">
        <w:tc>
          <w:tcPr>
            <w:tcW w:w="2405" w:type="dxa"/>
            <w:shd w:val="clear" w:color="auto" w:fill="002060"/>
          </w:tcPr>
          <w:p w14:paraId="6E5AB7A1" w14:textId="77777777" w:rsidR="00F11135" w:rsidRPr="00ED1404" w:rsidRDefault="00F11135" w:rsidP="00F11135">
            <w:pPr>
              <w:pStyle w:val="NECBodyCopy"/>
              <w:rPr>
                <w:color w:val="FFFFFF" w:themeColor="background1"/>
              </w:rPr>
            </w:pPr>
            <w:r w:rsidRPr="00FF351A">
              <w:t>Description</w:t>
            </w:r>
          </w:p>
        </w:tc>
        <w:tc>
          <w:tcPr>
            <w:tcW w:w="6614" w:type="dxa"/>
          </w:tcPr>
          <w:p w14:paraId="29439FD0" w14:textId="2AB70774" w:rsidR="00F11135" w:rsidRDefault="00F11135" w:rsidP="00F11135">
            <w:pPr>
              <w:pStyle w:val="NECBodyCopy"/>
            </w:pPr>
            <w:r w:rsidRPr="00065BD0">
              <w:t>Outlook365 Move Reason</w:t>
            </w:r>
          </w:p>
        </w:tc>
      </w:tr>
      <w:tr w:rsidR="00F11135" w14:paraId="5DF186FA" w14:textId="77777777" w:rsidTr="00B12B7C">
        <w:tc>
          <w:tcPr>
            <w:tcW w:w="2405" w:type="dxa"/>
            <w:shd w:val="clear" w:color="auto" w:fill="002060"/>
          </w:tcPr>
          <w:p w14:paraId="7510F792" w14:textId="77777777" w:rsidR="00F11135" w:rsidRPr="00ED1404" w:rsidRDefault="00F11135" w:rsidP="00F11135">
            <w:pPr>
              <w:pStyle w:val="NECBodyCopy"/>
              <w:rPr>
                <w:color w:val="FFFFFF" w:themeColor="background1"/>
              </w:rPr>
            </w:pPr>
            <w:r w:rsidRPr="00FF351A">
              <w:t>Required</w:t>
            </w:r>
          </w:p>
        </w:tc>
        <w:tc>
          <w:tcPr>
            <w:tcW w:w="6614" w:type="dxa"/>
          </w:tcPr>
          <w:p w14:paraId="26F69CFE" w14:textId="4AA5A7F6" w:rsidR="00F11135" w:rsidRDefault="00F11135" w:rsidP="00F11135">
            <w:pPr>
              <w:pStyle w:val="NECBodyCopy"/>
            </w:pPr>
            <w:r w:rsidRPr="00065BD0">
              <w:t>N</w:t>
            </w:r>
          </w:p>
        </w:tc>
      </w:tr>
      <w:tr w:rsidR="00F11135" w14:paraId="64DB8935" w14:textId="77777777" w:rsidTr="00B12B7C">
        <w:tc>
          <w:tcPr>
            <w:tcW w:w="2405" w:type="dxa"/>
            <w:shd w:val="clear" w:color="auto" w:fill="002060"/>
          </w:tcPr>
          <w:p w14:paraId="15D40255" w14:textId="77777777" w:rsidR="00F11135" w:rsidRPr="00ED1404" w:rsidRDefault="00F11135" w:rsidP="00F11135">
            <w:pPr>
              <w:pStyle w:val="NECBodyCopy"/>
              <w:rPr>
                <w:color w:val="FFFFFF" w:themeColor="background1"/>
              </w:rPr>
            </w:pPr>
            <w:r w:rsidRPr="00FF351A">
              <w:t>Datatype</w:t>
            </w:r>
          </w:p>
        </w:tc>
        <w:tc>
          <w:tcPr>
            <w:tcW w:w="6614" w:type="dxa"/>
          </w:tcPr>
          <w:p w14:paraId="016A44BC" w14:textId="502960C8" w:rsidR="00F11135" w:rsidRDefault="00F11135" w:rsidP="00F11135">
            <w:pPr>
              <w:pStyle w:val="NECBodyCopy"/>
            </w:pPr>
            <w:r w:rsidRPr="00065BD0">
              <w:t>Coded – (Appointment Reason Codes table)</w:t>
            </w:r>
          </w:p>
        </w:tc>
      </w:tr>
      <w:tr w:rsidR="00F11135" w14:paraId="1ECB6E18" w14:textId="77777777" w:rsidTr="00B12B7C">
        <w:tc>
          <w:tcPr>
            <w:tcW w:w="2405" w:type="dxa"/>
            <w:shd w:val="clear" w:color="auto" w:fill="002060"/>
          </w:tcPr>
          <w:p w14:paraId="552B96D6" w14:textId="77777777" w:rsidR="00F11135" w:rsidRPr="00ED1404" w:rsidRDefault="00F11135" w:rsidP="00F11135">
            <w:pPr>
              <w:pStyle w:val="NECBodyCopy"/>
              <w:rPr>
                <w:color w:val="FFFFFF" w:themeColor="background1"/>
              </w:rPr>
            </w:pPr>
            <w:r w:rsidRPr="00FF351A">
              <w:t>Default Value</w:t>
            </w:r>
          </w:p>
        </w:tc>
        <w:tc>
          <w:tcPr>
            <w:tcW w:w="6614" w:type="dxa"/>
          </w:tcPr>
          <w:p w14:paraId="04467A38" w14:textId="77777777" w:rsidR="00F11135" w:rsidRDefault="00F11135" w:rsidP="00F11135">
            <w:pPr>
              <w:pStyle w:val="NECBodyCopy"/>
            </w:pPr>
          </w:p>
        </w:tc>
      </w:tr>
      <w:tr w:rsidR="00F11135" w14:paraId="26E63869" w14:textId="77777777" w:rsidTr="00B12B7C">
        <w:tc>
          <w:tcPr>
            <w:tcW w:w="2405" w:type="dxa"/>
            <w:shd w:val="clear" w:color="auto" w:fill="002060"/>
          </w:tcPr>
          <w:p w14:paraId="7D4B4796" w14:textId="77777777" w:rsidR="00F11135" w:rsidRPr="00ED1404" w:rsidRDefault="00F11135" w:rsidP="00F11135">
            <w:pPr>
              <w:pStyle w:val="NECBodyCopy"/>
              <w:rPr>
                <w:color w:val="FFFFFF" w:themeColor="background1"/>
              </w:rPr>
            </w:pPr>
            <w:r w:rsidRPr="00FF351A">
              <w:t>Hint</w:t>
            </w:r>
          </w:p>
        </w:tc>
        <w:tc>
          <w:tcPr>
            <w:tcW w:w="6614" w:type="dxa"/>
          </w:tcPr>
          <w:p w14:paraId="4C064086" w14:textId="5E72BF62" w:rsidR="00F11135" w:rsidRDefault="00F11135" w:rsidP="00F11135">
            <w:pPr>
              <w:pStyle w:val="NECBodyCopy"/>
            </w:pPr>
            <w:r w:rsidRPr="00065BD0">
              <w:t>Enter the default reason why an Outlook365 calendar entry has been moved</w:t>
            </w:r>
          </w:p>
        </w:tc>
      </w:tr>
    </w:tbl>
    <w:p w14:paraId="5E448605" w14:textId="77777777" w:rsidR="008D39EC" w:rsidRDefault="008D39EC" w:rsidP="008D39EC">
      <w:pPr>
        <w:pStyle w:val="NECBodyCopy"/>
      </w:pPr>
    </w:p>
    <w:p w14:paraId="05D6688E" w14:textId="2D8909CE" w:rsidR="008D39EC" w:rsidRDefault="008D39EC" w:rsidP="008D39EC">
      <w:pPr>
        <w:pStyle w:val="NECBodyCopy"/>
      </w:pPr>
      <w:r>
        <w:t xml:space="preserve">If when looking to Move an </w:t>
      </w:r>
      <w:r w:rsidR="00B549AD">
        <w:t>NEC</w:t>
      </w:r>
      <w:r>
        <w:t xml:space="preserve"> Appointment Booking this request cannot be fulfilled then the Booking will not be moved, and the corresponding Outlook Calendar appointment will be reset to the original position. In </w:t>
      </w:r>
      <w:proofErr w:type="gramStart"/>
      <w:r>
        <w:t>addition</w:t>
      </w:r>
      <w:proofErr w:type="gramEnd"/>
      <w:r>
        <w:t xml:space="preserve"> the Outlook 365 Calendar owner, will be sent an email advising that the appointment cannot be moved, and include the text from the system parameter -OUTLOOK365_MOVE_VIOL_EMAIL. For example, the subject of this email will be the text in system parameter OUTLOOK365_MOVE_VIOL_EMAIL followed by the unique appointment reference. e.g. </w:t>
      </w:r>
    </w:p>
    <w:p w14:paraId="0D75B0EF" w14:textId="77777777" w:rsidR="008D39EC" w:rsidRDefault="008D39EC" w:rsidP="00F11135">
      <w:pPr>
        <w:pStyle w:val="NECBodyCopy"/>
        <w:ind w:left="720"/>
      </w:pPr>
      <w:r>
        <w:lastRenderedPageBreak/>
        <w:t>Please review the following issue for the attempted move of the following appointment in your outlook calendar</w:t>
      </w:r>
      <w:proofErr w:type="gramStart"/>
      <w:r>
        <w:t>: :</w:t>
      </w:r>
      <w:proofErr w:type="gramEnd"/>
      <w:r>
        <w:t xml:space="preserve"> Appointment Ref 4376</w:t>
      </w:r>
    </w:p>
    <w:p w14:paraId="77116DC7" w14:textId="77777777" w:rsidR="008D39EC" w:rsidRDefault="008D39EC" w:rsidP="00F11135">
      <w:pPr>
        <w:pStyle w:val="NECBodyCopy"/>
        <w:ind w:left="720"/>
      </w:pPr>
      <w:r>
        <w:t>The body of this email would be The ERROR text from the error that caused the move violation. This will describe the reason why the move was unsuccessful.</w:t>
      </w:r>
    </w:p>
    <w:p w14:paraId="72AD6AE5" w14:textId="77777777" w:rsidR="008D39EC" w:rsidRDefault="008D39EC" w:rsidP="00F11135">
      <w:pPr>
        <w:pStyle w:val="NECBodyCopy"/>
        <w:ind w:left="720"/>
      </w:pPr>
      <w:proofErr w:type="gramStart"/>
      <w:r>
        <w:t>e.g.</w:t>
      </w:r>
      <w:proofErr w:type="gramEnd"/>
      <w:r>
        <w:t xml:space="preserve"> ‘No appointment slots exist for diary OR the appointment slots are in the past OR no units available in Appointment slots’ </w:t>
      </w:r>
    </w:p>
    <w:p w14:paraId="01EAB9EC" w14:textId="77777777" w:rsidR="008D39EC" w:rsidRDefault="008D39EC" w:rsidP="008D39EC">
      <w:pPr>
        <w:pStyle w:val="NECBodyCopy"/>
      </w:pPr>
    </w:p>
    <w:p w14:paraId="24EB4769" w14:textId="77777777" w:rsidR="008D39EC" w:rsidRDefault="008D39EC" w:rsidP="008D39EC">
      <w:pPr>
        <w:pStyle w:val="NECBodyCopy"/>
      </w:pPr>
      <w:r>
        <w:t>This notification email will be sent from the email account held in the system parameter - EMO_EMAILADDR.</w:t>
      </w:r>
    </w:p>
    <w:p w14:paraId="711F5538" w14:textId="77777777" w:rsidR="008D39EC" w:rsidRDefault="008D39EC" w:rsidP="00ED1404">
      <w:pPr>
        <w:pStyle w:val="Heading3"/>
      </w:pPr>
      <w:bookmarkStart w:id="24" w:name="_Toc84529116"/>
      <w:r>
        <w:t>2.4.3</w:t>
      </w:r>
      <w:r>
        <w:tab/>
        <w:t>Start Inbound Poll</w:t>
      </w:r>
      <w:bookmarkEnd w:id="24"/>
    </w:p>
    <w:p w14:paraId="5A154086" w14:textId="1ABB05D7" w:rsidR="008D39EC" w:rsidRDefault="008D39EC" w:rsidP="008D39EC">
      <w:pPr>
        <w:pStyle w:val="NECBodyCopy"/>
      </w:pPr>
      <w:r>
        <w:t xml:space="preserve">The process and scripts to start the poll are tasks that should be carried out by your organisations </w:t>
      </w:r>
      <w:r w:rsidR="00B549AD">
        <w:t>NEC</w:t>
      </w:r>
      <w:r>
        <w:t xml:space="preserve"> Database Administrator (DBA) or someone with similar privileges and knowledge.</w:t>
      </w:r>
    </w:p>
    <w:p w14:paraId="7C594631" w14:textId="77777777" w:rsidR="008D39EC" w:rsidRDefault="008D39EC" w:rsidP="008D39EC">
      <w:pPr>
        <w:pStyle w:val="NECBodyCopy"/>
      </w:pPr>
    </w:p>
    <w:p w14:paraId="07E6CD20" w14:textId="77777777" w:rsidR="008D39EC" w:rsidRDefault="008D39EC" w:rsidP="008D39EC">
      <w:pPr>
        <w:pStyle w:val="NECBodyCopy"/>
      </w:pPr>
    </w:p>
    <w:p w14:paraId="3C57F9E6" w14:textId="77777777" w:rsidR="008D39EC" w:rsidRDefault="008D39EC" w:rsidP="008D39EC">
      <w:pPr>
        <w:pStyle w:val="NECBodyCopy"/>
      </w:pPr>
    </w:p>
    <w:p w14:paraId="6ABA9AC8" w14:textId="77777777" w:rsidR="00F11135" w:rsidRDefault="00F11135" w:rsidP="00ED1404">
      <w:pPr>
        <w:pStyle w:val="Heading1"/>
      </w:pPr>
    </w:p>
    <w:p w14:paraId="4D3CB4B8" w14:textId="77777777" w:rsidR="00F11135" w:rsidRDefault="00F11135" w:rsidP="00ED1404">
      <w:pPr>
        <w:pStyle w:val="Heading1"/>
      </w:pPr>
    </w:p>
    <w:p w14:paraId="3B46116B" w14:textId="77777777" w:rsidR="00F11135" w:rsidRDefault="00F11135" w:rsidP="00ED1404">
      <w:pPr>
        <w:pStyle w:val="Heading1"/>
      </w:pPr>
    </w:p>
    <w:p w14:paraId="30BFD66E" w14:textId="77777777" w:rsidR="00F11135" w:rsidRDefault="00F11135" w:rsidP="00ED1404">
      <w:pPr>
        <w:pStyle w:val="Heading1"/>
      </w:pPr>
    </w:p>
    <w:p w14:paraId="5F1487E7" w14:textId="77777777" w:rsidR="00F11135" w:rsidRDefault="00F11135" w:rsidP="00ED1404">
      <w:pPr>
        <w:pStyle w:val="Heading1"/>
      </w:pPr>
    </w:p>
    <w:p w14:paraId="13FFA2EC" w14:textId="77777777" w:rsidR="00F11135" w:rsidRDefault="00F11135" w:rsidP="00ED1404">
      <w:pPr>
        <w:pStyle w:val="Heading1"/>
      </w:pPr>
    </w:p>
    <w:p w14:paraId="692AD641" w14:textId="77777777" w:rsidR="00F11135" w:rsidRDefault="00F11135" w:rsidP="00ED1404">
      <w:pPr>
        <w:pStyle w:val="Heading1"/>
      </w:pPr>
    </w:p>
    <w:p w14:paraId="2CC12DC2" w14:textId="77777777" w:rsidR="00F11135" w:rsidRDefault="00F11135" w:rsidP="00ED1404">
      <w:pPr>
        <w:pStyle w:val="Heading1"/>
      </w:pPr>
    </w:p>
    <w:p w14:paraId="04A6241B" w14:textId="77777777" w:rsidR="00F11135" w:rsidRDefault="00F11135" w:rsidP="00ED1404">
      <w:pPr>
        <w:pStyle w:val="Heading1"/>
      </w:pPr>
    </w:p>
    <w:p w14:paraId="17092F25" w14:textId="77777777" w:rsidR="00F11135" w:rsidRDefault="00F11135" w:rsidP="00ED1404">
      <w:pPr>
        <w:pStyle w:val="Heading1"/>
      </w:pPr>
    </w:p>
    <w:p w14:paraId="161ACC04" w14:textId="74C3CFD6" w:rsidR="008D39EC" w:rsidRDefault="008D39EC" w:rsidP="00ED1404">
      <w:pPr>
        <w:pStyle w:val="Heading1"/>
      </w:pPr>
      <w:bookmarkStart w:id="25" w:name="_Toc84529117"/>
      <w:r>
        <w:lastRenderedPageBreak/>
        <w:t>3</w:t>
      </w:r>
      <w:r>
        <w:tab/>
        <w:t>Pluggable Authentication Modules (PAM) Configuration</w:t>
      </w:r>
      <w:bookmarkEnd w:id="25"/>
      <w:r>
        <w:t xml:space="preserve"> </w:t>
      </w:r>
    </w:p>
    <w:p w14:paraId="79CE8AF1" w14:textId="73484A7C" w:rsidR="00692C21" w:rsidRDefault="008D39EC" w:rsidP="008D39EC">
      <w:pPr>
        <w:pStyle w:val="NECBodyCopy"/>
      </w:pPr>
      <w:r>
        <w:t>Please see the separate technical guide for details of this configuration – ‘</w:t>
      </w:r>
      <w:r w:rsidR="00B549AD">
        <w:t>NEC</w:t>
      </w:r>
      <w:r>
        <w:t xml:space="preserve"> Housing Outlook 365 Integration Technical Install’.</w:t>
      </w:r>
    </w:p>
    <w:p w14:paraId="0D8BEEF5" w14:textId="3A7B39D9" w:rsidR="00186437" w:rsidRDefault="00186437" w:rsidP="00686854">
      <w:pPr>
        <w:pStyle w:val="NECBodyCopy"/>
      </w:pPr>
    </w:p>
    <w:p w14:paraId="24671FF6" w14:textId="77777777" w:rsidR="00E65A64" w:rsidRDefault="00E65A64" w:rsidP="00686854">
      <w:pPr>
        <w:pStyle w:val="NECBodyCopy"/>
      </w:pPr>
    </w:p>
    <w:p w14:paraId="2DB16A29" w14:textId="77777777" w:rsidR="00E65A64" w:rsidRPr="00B30721" w:rsidRDefault="00E65A64" w:rsidP="00885DC2">
      <w:pPr>
        <w:pStyle w:val="NECBodyCopy"/>
        <w:spacing w:line="240" w:lineRule="auto"/>
      </w:pPr>
    </w:p>
    <w:p w14:paraId="3E4718C0" w14:textId="77777777" w:rsidR="00E65A64" w:rsidRPr="00B30721" w:rsidRDefault="00E65A64" w:rsidP="00885DC2">
      <w:pPr>
        <w:pStyle w:val="NECBodyCopy"/>
        <w:spacing w:line="240" w:lineRule="auto"/>
      </w:pPr>
    </w:p>
    <w:p w14:paraId="22E07FC7" w14:textId="031E58F3" w:rsidR="00854134" w:rsidRPr="00B30721" w:rsidRDefault="004C4FB4" w:rsidP="00885DC2">
      <w:pPr>
        <w:pStyle w:val="NECBodyCopy"/>
        <w:spacing w:line="240" w:lineRule="auto"/>
      </w:pPr>
      <w:r w:rsidRPr="004C4FB4">
        <w:rPr>
          <w:noProof/>
        </w:rPr>
        <w:drawing>
          <wp:anchor distT="0" distB="0" distL="114300" distR="114300" simplePos="0" relativeHeight="251664384" behindDoc="0" locked="1" layoutInCell="1" allowOverlap="1" wp14:anchorId="72703E70" wp14:editId="4F6FB3D7">
            <wp:simplePos x="914400" y="1079500"/>
            <wp:positionH relativeFrom="column">
              <wp:posOffset>0</wp:posOffset>
            </wp:positionH>
            <wp:positionV relativeFrom="margin">
              <wp:align>bottom</wp:align>
            </wp:positionV>
            <wp:extent cx="5733288" cy="3630168"/>
            <wp:effectExtent l="0" t="0" r="127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33288" cy="3630168"/>
                    </a:xfrm>
                    <a:prstGeom prst="rect">
                      <a:avLst/>
                    </a:prstGeom>
                  </pic:spPr>
                </pic:pic>
              </a:graphicData>
            </a:graphic>
            <wp14:sizeRelH relativeFrom="margin">
              <wp14:pctWidth>0</wp14:pctWidth>
            </wp14:sizeRelH>
            <wp14:sizeRelV relativeFrom="margin">
              <wp14:pctHeight>0</wp14:pctHeight>
            </wp14:sizeRelV>
          </wp:anchor>
        </w:drawing>
      </w:r>
    </w:p>
    <w:sectPr w:rsidR="00854134" w:rsidRPr="00B30721" w:rsidSect="00E50AA4">
      <w:headerReference w:type="default" r:id="rId24"/>
      <w:footerReference w:type="default" r:id="rId25"/>
      <w:pgSz w:w="11909" w:h="16834" w:code="9"/>
      <w:pgMar w:top="1699" w:right="1440" w:bottom="1440" w:left="1440" w:header="864" w:footer="57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A39D" w14:textId="77777777" w:rsidR="003E3A6F" w:rsidRDefault="003E3A6F" w:rsidP="00854134">
      <w:r>
        <w:separator/>
      </w:r>
    </w:p>
    <w:p w14:paraId="1DEE806D" w14:textId="77777777" w:rsidR="003E3A6F" w:rsidRDefault="003E3A6F" w:rsidP="00854134"/>
    <w:p w14:paraId="61C18686" w14:textId="77777777" w:rsidR="003E3A6F" w:rsidRDefault="003E3A6F"/>
  </w:endnote>
  <w:endnote w:type="continuationSeparator" w:id="0">
    <w:p w14:paraId="77CF2382" w14:textId="77777777" w:rsidR="003E3A6F" w:rsidRDefault="003E3A6F" w:rsidP="00854134">
      <w:r>
        <w:continuationSeparator/>
      </w:r>
    </w:p>
    <w:p w14:paraId="60921A13" w14:textId="77777777" w:rsidR="003E3A6F" w:rsidRDefault="003E3A6F" w:rsidP="00854134"/>
    <w:p w14:paraId="5FFF41D0" w14:textId="77777777" w:rsidR="003E3A6F" w:rsidRDefault="003E3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1060296"/>
      <w:docPartObj>
        <w:docPartGallery w:val="Page Numbers (Bottom of Page)"/>
        <w:docPartUnique/>
      </w:docPartObj>
    </w:sdtPr>
    <w:sdtEndPr>
      <w:rPr>
        <w:rStyle w:val="PageNumber"/>
      </w:rPr>
    </w:sdtEndPr>
    <w:sdtContent>
      <w:p w14:paraId="0DA1F9D6" w14:textId="325E4813" w:rsidR="00443312" w:rsidRDefault="00443312" w:rsidP="0085413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CEDB2" w14:textId="77777777" w:rsidR="00443312" w:rsidRDefault="00443312" w:rsidP="00854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BC5E" w14:textId="00591BA6" w:rsidR="00322BC8" w:rsidRPr="009E36EC" w:rsidRDefault="00B549AD" w:rsidP="00854134">
    <w:pPr>
      <w:pStyle w:val="Footer"/>
    </w:pPr>
    <w:r w:rsidRPr="00B549AD">
      <w:t xml:space="preserve">Version </w:t>
    </w:r>
    <w:r w:rsidR="00646837">
      <w:t>21.1.0</w:t>
    </w:r>
    <w:r w:rsidRPr="00B549AD">
      <w:t xml:space="preserve"> - 1.0</w:t>
    </w:r>
    <w:r w:rsidR="00646837">
      <w:t xml:space="preserve"> – Commercial in Confidence</w:t>
    </w:r>
    <w:r w:rsidR="00840710" w:rsidRPr="009E36EC">
      <w:tab/>
    </w:r>
    <w:r w:rsidR="00840710" w:rsidRPr="009E36EC">
      <w:tab/>
      <w:t xml:space="preserve">Page </w:t>
    </w:r>
    <w:r w:rsidR="00840710" w:rsidRPr="009E36EC">
      <w:fldChar w:fldCharType="begin"/>
    </w:r>
    <w:r w:rsidR="00840710" w:rsidRPr="009E36EC">
      <w:instrText xml:space="preserve"> PAGE  \* Arabic  \* MERGEFORMAT </w:instrText>
    </w:r>
    <w:r w:rsidR="00840710" w:rsidRPr="009E36EC">
      <w:fldChar w:fldCharType="separate"/>
    </w:r>
    <w:r w:rsidR="00840710" w:rsidRPr="009E36EC">
      <w:t>3</w:t>
    </w:r>
    <w:r w:rsidR="00840710" w:rsidRPr="009E36EC">
      <w:fldChar w:fldCharType="end"/>
    </w:r>
    <w:r w:rsidR="00840710" w:rsidRPr="009E36EC">
      <w:t xml:space="preserve"> of </w:t>
    </w:r>
    <w:r w:rsidR="003E3A6F">
      <w:fldChar w:fldCharType="begin"/>
    </w:r>
    <w:r w:rsidR="003E3A6F">
      <w:instrText xml:space="preserve"> NUMPAGES  \* Arabic  \* MERGEFORMAT </w:instrText>
    </w:r>
    <w:r w:rsidR="003E3A6F">
      <w:fldChar w:fldCharType="separate"/>
    </w:r>
    <w:r w:rsidR="00840710" w:rsidRPr="009E36EC">
      <w:t>4</w:t>
    </w:r>
    <w:r w:rsidR="003E3A6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8D6B" w14:textId="56BD3595" w:rsidR="00840710" w:rsidRPr="00840710" w:rsidRDefault="00B549AD" w:rsidP="00854134">
    <w:pPr>
      <w:pStyle w:val="Footer"/>
    </w:pPr>
    <w:r w:rsidRPr="00B549AD">
      <w:t>N</w:t>
    </w:r>
    <w:r>
      <w:t>EC</w:t>
    </w:r>
    <w:r w:rsidRPr="00B549AD">
      <w:t xml:space="preserve"> Housing Outlook 365 Integration </w:t>
    </w:r>
    <w:r w:rsidR="00840710">
      <w:t xml:space="preserve">| </w:t>
    </w:r>
    <w:r w:rsidRPr="00B549AD">
      <w:t xml:space="preserve">Version </w:t>
    </w:r>
    <w:r w:rsidR="00646837">
      <w:t>21.1.0</w:t>
    </w:r>
    <w:r w:rsidRPr="00B549AD">
      <w:t xml:space="preserve"> - 1.0</w:t>
    </w:r>
    <w:r w:rsidR="00646837">
      <w:t xml:space="preserve"> – Commercial in Confidence</w:t>
    </w:r>
    <w:r w:rsidR="00840710">
      <w:tab/>
    </w:r>
    <w:r w:rsidR="00840710" w:rsidRPr="00E11E55">
      <w:t xml:space="preserve">Page </w:t>
    </w:r>
    <w:r w:rsidR="00840710" w:rsidRPr="00E11E55">
      <w:fldChar w:fldCharType="begin"/>
    </w:r>
    <w:r w:rsidR="00840710" w:rsidRPr="00E11E55">
      <w:instrText xml:space="preserve"> PAGE  \* Arabic  \* MERGEFORMAT </w:instrText>
    </w:r>
    <w:r w:rsidR="00840710" w:rsidRPr="00E11E55">
      <w:fldChar w:fldCharType="separate"/>
    </w:r>
    <w:r w:rsidR="00840710">
      <w:t>3</w:t>
    </w:r>
    <w:r w:rsidR="00840710" w:rsidRPr="00E11E55">
      <w:fldChar w:fldCharType="end"/>
    </w:r>
    <w:r w:rsidR="00840710" w:rsidRPr="00E11E55">
      <w:t xml:space="preserve"> of </w:t>
    </w:r>
    <w:r w:rsidR="003E3A6F">
      <w:fldChar w:fldCharType="begin"/>
    </w:r>
    <w:r w:rsidR="003E3A6F">
      <w:instrText xml:space="preserve"> NUMPAGES  \* Arabic  \* MERGEFORMAT </w:instrText>
    </w:r>
    <w:r w:rsidR="003E3A6F">
      <w:fldChar w:fldCharType="separate"/>
    </w:r>
    <w:r w:rsidR="00840710">
      <w:t>4</w:t>
    </w:r>
    <w:r w:rsidR="003E3A6F">
      <w:fldChar w:fldCharType="end"/>
    </w:r>
  </w:p>
  <w:p w14:paraId="1A2F0AF5" w14:textId="77777777" w:rsidR="00B26A41" w:rsidRDefault="00B26A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5FAE" w14:textId="77777777" w:rsidR="003E3A6F" w:rsidRDefault="003E3A6F" w:rsidP="00854134">
      <w:r>
        <w:separator/>
      </w:r>
    </w:p>
    <w:p w14:paraId="51969A15" w14:textId="77777777" w:rsidR="003E3A6F" w:rsidRDefault="003E3A6F" w:rsidP="00854134"/>
    <w:p w14:paraId="19A20BD8" w14:textId="77777777" w:rsidR="003E3A6F" w:rsidRDefault="003E3A6F"/>
  </w:footnote>
  <w:footnote w:type="continuationSeparator" w:id="0">
    <w:p w14:paraId="269A559C" w14:textId="77777777" w:rsidR="003E3A6F" w:rsidRDefault="003E3A6F" w:rsidP="00854134">
      <w:r>
        <w:continuationSeparator/>
      </w:r>
    </w:p>
    <w:p w14:paraId="09D2FA65" w14:textId="77777777" w:rsidR="003E3A6F" w:rsidRDefault="003E3A6F" w:rsidP="00854134"/>
    <w:p w14:paraId="7DDCBB6C" w14:textId="77777777" w:rsidR="003E3A6F" w:rsidRDefault="003E3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A03B" w14:textId="768A8675" w:rsidR="00012358" w:rsidRPr="009E36EC" w:rsidRDefault="00012358" w:rsidP="00764B8D">
    <w:pPr>
      <w:pStyle w:val="Header"/>
      <w:pBdr>
        <w:bottom w:val="single" w:sz="6" w:space="1" w:color="384249"/>
      </w:pBdr>
      <w:tabs>
        <w:tab w:val="clear" w:pos="9360"/>
      </w:tabs>
      <w:spacing w:before="0"/>
    </w:pPr>
    <w:r>
      <w:rPr>
        <w:sz w:val="20"/>
        <w:szCs w:val="20"/>
      </w:rPr>
      <w:drawing>
        <wp:anchor distT="0" distB="0" distL="114300" distR="114300" simplePos="0" relativeHeight="251693056" behindDoc="1" locked="0" layoutInCell="1" allowOverlap="1" wp14:anchorId="76EAEA25" wp14:editId="221B9E6F">
          <wp:simplePos x="0" y="0"/>
          <wp:positionH relativeFrom="column">
            <wp:posOffset>5049732</wp:posOffset>
          </wp:positionH>
          <wp:positionV relativeFrom="paragraph">
            <wp:posOffset>-36830</wp:posOffset>
          </wp:positionV>
          <wp:extent cx="691458" cy="165592"/>
          <wp:effectExtent l="0" t="0" r="0" b="635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91458" cy="165592"/>
                  </a:xfrm>
                  <a:prstGeom prst="rect">
                    <a:avLst/>
                  </a:prstGeom>
                </pic:spPr>
              </pic:pic>
            </a:graphicData>
          </a:graphic>
          <wp14:sizeRelH relativeFrom="page">
            <wp14:pctWidth>0</wp14:pctWidth>
          </wp14:sizeRelH>
          <wp14:sizeRelV relativeFrom="page">
            <wp14:pctHeight>0</wp14:pctHeight>
          </wp14:sizeRelV>
        </wp:anchor>
      </w:drawing>
    </w:r>
    <w:r w:rsidR="00B549AD" w:rsidRPr="00B549AD">
      <w:t xml:space="preserve"> N</w:t>
    </w:r>
    <w:r w:rsidR="00B549AD">
      <w:t>EC</w:t>
    </w:r>
    <w:r w:rsidR="00B549AD" w:rsidRPr="00B549AD">
      <w:t xml:space="preserve"> Housing Outlook 365 Integration</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5661" w14:textId="190464EB" w:rsidR="00764B8D" w:rsidRPr="009E36EC" w:rsidRDefault="00764B8D" w:rsidP="00764B8D">
    <w:pPr>
      <w:pStyle w:val="Header"/>
      <w:pBdr>
        <w:bottom w:val="single" w:sz="6" w:space="1" w:color="384249"/>
      </w:pBdr>
      <w:tabs>
        <w:tab w:val="clear" w:pos="9360"/>
      </w:tabs>
      <w:spacing w:before="0"/>
    </w:pPr>
    <w:r>
      <w:rPr>
        <w:sz w:val="20"/>
        <w:szCs w:val="20"/>
      </w:rPr>
      <w:drawing>
        <wp:anchor distT="0" distB="0" distL="114300" distR="114300" simplePos="0" relativeHeight="251695104" behindDoc="1" locked="0" layoutInCell="1" allowOverlap="1" wp14:anchorId="2D567FBD" wp14:editId="6A6F3E7D">
          <wp:simplePos x="0" y="0"/>
          <wp:positionH relativeFrom="column">
            <wp:posOffset>5049732</wp:posOffset>
          </wp:positionH>
          <wp:positionV relativeFrom="paragraph">
            <wp:posOffset>-36830</wp:posOffset>
          </wp:positionV>
          <wp:extent cx="691458" cy="165592"/>
          <wp:effectExtent l="0" t="0" r="0" b="635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91458" cy="165592"/>
                  </a:xfrm>
                  <a:prstGeom prst="rect">
                    <a:avLst/>
                  </a:prstGeom>
                </pic:spPr>
              </pic:pic>
            </a:graphicData>
          </a:graphic>
          <wp14:sizeRelH relativeFrom="page">
            <wp14:pctWidth>0</wp14:pctWidth>
          </wp14:sizeRelH>
          <wp14:sizeRelV relativeFrom="page">
            <wp14:pctHeight>0</wp14:pctHeight>
          </wp14:sizeRelV>
        </wp:anchor>
      </w:drawing>
    </w:r>
    <w:r>
      <w:br/>
    </w:r>
  </w:p>
  <w:p w14:paraId="089F28C1" w14:textId="77777777" w:rsidR="00B26A41" w:rsidRDefault="00B26A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06F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6E7D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304F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881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885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4F8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6AA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ED0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48CF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5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C4F5B"/>
    <w:multiLevelType w:val="hybridMultilevel"/>
    <w:tmpl w:val="E258F5C4"/>
    <w:lvl w:ilvl="0" w:tplc="EF040C74">
      <w:start w:val="1"/>
      <w:numFmt w:val="bullet"/>
      <w:lvlText w:val=""/>
      <w:lvlJc w:val="left"/>
      <w:pPr>
        <w:ind w:left="1440" w:hanging="360"/>
      </w:pPr>
      <w:rPr>
        <w:rFonts w:ascii="Symbol" w:hAnsi="Symbol" w:hint="default"/>
        <w:color w:val="38424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E940D0"/>
    <w:multiLevelType w:val="hybridMultilevel"/>
    <w:tmpl w:val="D850EF06"/>
    <w:lvl w:ilvl="0" w:tplc="50565DDA">
      <w:start w:val="1"/>
      <w:numFmt w:val="decimal"/>
      <w:pStyle w:val="NECFigure"/>
      <w:lvlText w:val="Figure %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E304B6"/>
    <w:multiLevelType w:val="hybridMultilevel"/>
    <w:tmpl w:val="776E1E88"/>
    <w:lvl w:ilvl="0" w:tplc="96EA1608">
      <w:start w:val="1"/>
      <w:numFmt w:val="decimal"/>
      <w:pStyle w:val="StyleNoteAuto"/>
      <w:lvlText w:val="Note %1:"/>
      <w:lvlJc w:val="left"/>
      <w:pPr>
        <w:ind w:left="720" w:hanging="360"/>
      </w:pPr>
      <w:rPr>
        <w:rFonts w:hint="default"/>
        <w:b/>
        <w:i/>
        <w:color w:val="EB6E00"/>
        <w:sz w:val="1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364F3"/>
    <w:multiLevelType w:val="multilevel"/>
    <w:tmpl w:val="97844D00"/>
    <w:styleLink w:val="NOTE"/>
    <w:lvl w:ilvl="0">
      <w:start w:val="1"/>
      <w:numFmt w:val="none"/>
      <w:pStyle w:val="NECNotes"/>
      <w:lvlText w:val="Note:"/>
      <w:lvlJc w:val="left"/>
      <w:pPr>
        <w:ind w:left="360" w:hanging="360"/>
      </w:pPr>
      <w:rPr>
        <w:rFonts w:ascii="Verdana" w:hAnsi="Verdana" w:hint="default"/>
        <w:color w:val="002B6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B57C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C51C26"/>
    <w:multiLevelType w:val="multilevel"/>
    <w:tmpl w:val="0809001D"/>
    <w:styleLink w:val="Numberedlist"/>
    <w:lvl w:ilvl="0">
      <w:start w:val="1"/>
      <w:numFmt w:val="decimal"/>
      <w:lvlText w:val="%1)"/>
      <w:lvlJc w:val="left"/>
      <w:pPr>
        <w:ind w:left="360" w:hanging="360"/>
      </w:pPr>
      <w:rPr>
        <w:rFonts w:ascii="Verdana" w:hAnsi="Verdana"/>
        <w:b w:val="0"/>
        <w:i w:val="0"/>
        <w:sz w:val="20"/>
      </w:rPr>
    </w:lvl>
    <w:lvl w:ilvl="1">
      <w:start w:val="1"/>
      <w:numFmt w:val="lowerLetter"/>
      <w:lvlText w:val="%2)"/>
      <w:lvlJc w:val="left"/>
      <w:pPr>
        <w:ind w:left="720" w:hanging="360"/>
      </w:pPr>
      <w:rPr>
        <w:rFonts w:ascii="Verdana" w:hAnsi="Verdana"/>
        <w:b w:val="0"/>
        <w:i w:val="0"/>
        <w:sz w:val="20"/>
      </w:rPr>
    </w:lvl>
    <w:lvl w:ilvl="2">
      <w:start w:val="1"/>
      <w:numFmt w:val="lowerLetter"/>
      <w:lvlText w:val="%3)"/>
      <w:lvlJc w:val="left"/>
      <w:pPr>
        <w:ind w:left="1080" w:hanging="360"/>
      </w:pPr>
      <w:rPr>
        <w:rFonts w:ascii="Verdana" w:hAnsi="Verdana"/>
        <w:b w:val="0"/>
        <w:i w:val="0"/>
        <w:sz w:val="20"/>
      </w:rPr>
    </w:lvl>
    <w:lvl w:ilvl="3">
      <w:start w:val="1"/>
      <w:numFmt w:val="decimal"/>
      <w:lvlText w:val="(%4)"/>
      <w:lvlJc w:val="left"/>
      <w:pPr>
        <w:ind w:left="1440" w:hanging="360"/>
      </w:pPr>
      <w:rPr>
        <w:rFonts w:ascii="Verdana" w:hAnsi="Verdana"/>
        <w:b w:val="0"/>
        <w:i w:val="0"/>
        <w:sz w:val="20"/>
      </w:rPr>
    </w:lvl>
    <w:lvl w:ilvl="4">
      <w:start w:val="1"/>
      <w:numFmt w:val="lowerLetter"/>
      <w:lvlText w:val="(%5)"/>
      <w:lvlJc w:val="left"/>
      <w:pPr>
        <w:ind w:left="1800" w:hanging="360"/>
      </w:pPr>
      <w:rPr>
        <w:rFonts w:ascii="Verdana" w:hAnsi="Verdana"/>
        <w:b w:val="0"/>
        <w:i w:val="0"/>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445A76"/>
    <w:multiLevelType w:val="hybridMultilevel"/>
    <w:tmpl w:val="626C2E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779FB"/>
    <w:multiLevelType w:val="hybridMultilevel"/>
    <w:tmpl w:val="E16231CC"/>
    <w:lvl w:ilvl="0" w:tplc="3DA2DD92">
      <w:start w:val="1"/>
      <w:numFmt w:val="decimal"/>
      <w:lvlText w:val="Figure %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F23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981B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2D7638"/>
    <w:multiLevelType w:val="singleLevel"/>
    <w:tmpl w:val="55D2DA96"/>
    <w:lvl w:ilvl="0">
      <w:start w:val="1"/>
      <w:numFmt w:val="bullet"/>
      <w:lvlText w:val=""/>
      <w:lvlJc w:val="left"/>
      <w:pPr>
        <w:ind w:left="360" w:hanging="360"/>
      </w:pPr>
      <w:rPr>
        <w:rFonts w:ascii="Symbol" w:hAnsi="Symbol" w:hint="default"/>
        <w:b w:val="0"/>
        <w:i w:val="0"/>
        <w:sz w:val="20"/>
      </w:rPr>
    </w:lvl>
  </w:abstractNum>
  <w:abstractNum w:abstractNumId="21" w15:restartNumberingAfterBreak="0">
    <w:nsid w:val="381B3186"/>
    <w:multiLevelType w:val="hybridMultilevel"/>
    <w:tmpl w:val="5BEE44FA"/>
    <w:lvl w:ilvl="0" w:tplc="716A794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81A83"/>
    <w:multiLevelType w:val="hybridMultilevel"/>
    <w:tmpl w:val="8A38EB10"/>
    <w:lvl w:ilvl="0" w:tplc="96EA1608">
      <w:start w:val="1"/>
      <w:numFmt w:val="decimal"/>
      <w:lvlText w:val="Note %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082DCC"/>
    <w:multiLevelType w:val="multilevel"/>
    <w:tmpl w:val="97844D00"/>
    <w:numStyleLink w:val="NOTE"/>
  </w:abstractNum>
  <w:abstractNum w:abstractNumId="24" w15:restartNumberingAfterBreak="0">
    <w:nsid w:val="41D25EED"/>
    <w:multiLevelType w:val="multilevel"/>
    <w:tmpl w:val="97844D00"/>
    <w:numStyleLink w:val="NOTE"/>
  </w:abstractNum>
  <w:abstractNum w:abstractNumId="25" w15:restartNumberingAfterBreak="0">
    <w:nsid w:val="43F672C3"/>
    <w:multiLevelType w:val="hybridMultilevel"/>
    <w:tmpl w:val="CD829168"/>
    <w:lvl w:ilvl="0" w:tplc="3A4030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46D56"/>
    <w:multiLevelType w:val="hybridMultilevel"/>
    <w:tmpl w:val="AA947006"/>
    <w:lvl w:ilvl="0" w:tplc="A524C788">
      <w:start w:val="1"/>
      <w:numFmt w:val="decimal"/>
      <w:lvlText w:val="%1."/>
      <w:lvlJc w:val="left"/>
      <w:pPr>
        <w:ind w:left="720" w:hanging="360"/>
      </w:pPr>
    </w:lvl>
    <w:lvl w:ilvl="1" w:tplc="5DA63BF2" w:tentative="1">
      <w:start w:val="1"/>
      <w:numFmt w:val="lowerLetter"/>
      <w:lvlText w:val="%2."/>
      <w:lvlJc w:val="left"/>
      <w:pPr>
        <w:ind w:left="1440" w:hanging="360"/>
      </w:pPr>
    </w:lvl>
    <w:lvl w:ilvl="2" w:tplc="23EEB42C" w:tentative="1">
      <w:start w:val="1"/>
      <w:numFmt w:val="lowerRoman"/>
      <w:lvlText w:val="%3."/>
      <w:lvlJc w:val="right"/>
      <w:pPr>
        <w:ind w:left="2160" w:hanging="180"/>
      </w:pPr>
    </w:lvl>
    <w:lvl w:ilvl="3" w:tplc="9AB0CE38" w:tentative="1">
      <w:start w:val="1"/>
      <w:numFmt w:val="decimal"/>
      <w:lvlText w:val="%4."/>
      <w:lvlJc w:val="left"/>
      <w:pPr>
        <w:ind w:left="2880" w:hanging="360"/>
      </w:pPr>
    </w:lvl>
    <w:lvl w:ilvl="4" w:tplc="E7F2C968" w:tentative="1">
      <w:start w:val="1"/>
      <w:numFmt w:val="lowerLetter"/>
      <w:lvlText w:val="%5."/>
      <w:lvlJc w:val="left"/>
      <w:pPr>
        <w:ind w:left="3600" w:hanging="360"/>
      </w:pPr>
    </w:lvl>
    <w:lvl w:ilvl="5" w:tplc="298062E6" w:tentative="1">
      <w:start w:val="1"/>
      <w:numFmt w:val="lowerRoman"/>
      <w:lvlText w:val="%6."/>
      <w:lvlJc w:val="right"/>
      <w:pPr>
        <w:ind w:left="4320" w:hanging="180"/>
      </w:pPr>
    </w:lvl>
    <w:lvl w:ilvl="6" w:tplc="AD984366" w:tentative="1">
      <w:start w:val="1"/>
      <w:numFmt w:val="decimal"/>
      <w:lvlText w:val="%7."/>
      <w:lvlJc w:val="left"/>
      <w:pPr>
        <w:ind w:left="5040" w:hanging="360"/>
      </w:pPr>
    </w:lvl>
    <w:lvl w:ilvl="7" w:tplc="F2B4794E" w:tentative="1">
      <w:start w:val="1"/>
      <w:numFmt w:val="lowerLetter"/>
      <w:lvlText w:val="%8."/>
      <w:lvlJc w:val="left"/>
      <w:pPr>
        <w:ind w:left="5760" w:hanging="360"/>
      </w:pPr>
    </w:lvl>
    <w:lvl w:ilvl="8" w:tplc="486A87F0" w:tentative="1">
      <w:start w:val="1"/>
      <w:numFmt w:val="lowerRoman"/>
      <w:lvlText w:val="%9."/>
      <w:lvlJc w:val="right"/>
      <w:pPr>
        <w:ind w:left="6480" w:hanging="180"/>
      </w:pPr>
    </w:lvl>
  </w:abstractNum>
  <w:abstractNum w:abstractNumId="27" w15:restartNumberingAfterBreak="0">
    <w:nsid w:val="4CF51FFB"/>
    <w:multiLevelType w:val="hybridMultilevel"/>
    <w:tmpl w:val="10141C86"/>
    <w:lvl w:ilvl="0" w:tplc="8FFADEE4">
      <w:start w:val="1"/>
      <w:numFmt w:val="bullet"/>
      <w:pStyle w:val="NECBullet-02"/>
      <w:lvlText w:val=""/>
      <w:lvlJc w:val="left"/>
      <w:pPr>
        <w:ind w:left="720" w:hanging="360"/>
      </w:pPr>
      <w:rPr>
        <w:rFonts w:ascii="Wingdings" w:hAnsi="Wingdings" w:hint="default"/>
        <w:color w:val="384249"/>
        <w:sz w:val="14"/>
        <w:szCs w:val="18"/>
      </w:rPr>
    </w:lvl>
    <w:lvl w:ilvl="1" w:tplc="9F82C40A">
      <w:start w:val="1"/>
      <w:numFmt w:val="bullet"/>
      <w:lvlText w:val=""/>
      <w:lvlJc w:val="left"/>
      <w:pPr>
        <w:ind w:left="1440" w:hanging="360"/>
      </w:pPr>
      <w:rPr>
        <w:rFonts w:ascii="Wingdings" w:hAnsi="Wingdings" w:hint="default"/>
        <w:color w:val="384249"/>
        <w:sz w:val="14"/>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93B97"/>
    <w:multiLevelType w:val="hybridMultilevel"/>
    <w:tmpl w:val="9AA66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273EA"/>
    <w:multiLevelType w:val="hybridMultilevel"/>
    <w:tmpl w:val="301C15A4"/>
    <w:lvl w:ilvl="0" w:tplc="8CDAF8D0">
      <w:start w:val="1"/>
      <w:numFmt w:val="bullet"/>
      <w:pStyle w:val="NECBullet-03"/>
      <w:lvlText w:val=""/>
      <w:lvlJc w:val="left"/>
      <w:pPr>
        <w:ind w:left="2250" w:hanging="360"/>
      </w:pPr>
      <w:rPr>
        <w:rFonts w:ascii="Webdings" w:hAnsi="Webdings" w:hint="default"/>
        <w:color w:val="384249"/>
        <w:sz w:val="18"/>
        <w:szCs w:val="36"/>
      </w:rPr>
    </w:lvl>
    <w:lvl w:ilvl="1" w:tplc="9F82C40A">
      <w:start w:val="1"/>
      <w:numFmt w:val="bullet"/>
      <w:lvlText w:val=""/>
      <w:lvlJc w:val="left"/>
      <w:pPr>
        <w:ind w:left="2970" w:hanging="360"/>
      </w:pPr>
      <w:rPr>
        <w:rFonts w:ascii="Wingdings" w:hAnsi="Wingdings" w:hint="default"/>
        <w:color w:val="384249"/>
        <w:sz w:val="14"/>
        <w:szCs w:val="18"/>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0" w15:restartNumberingAfterBreak="0">
    <w:nsid w:val="63F33260"/>
    <w:multiLevelType w:val="hybridMultilevel"/>
    <w:tmpl w:val="88C8C3B4"/>
    <w:lvl w:ilvl="0" w:tplc="36527A78">
      <w:numFmt w:val="decimal"/>
      <w:lvlText w:val="Note %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695"/>
    <w:multiLevelType w:val="hybridMultilevel"/>
    <w:tmpl w:val="7DCC8D10"/>
    <w:lvl w:ilvl="0" w:tplc="3A4030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94F0C"/>
    <w:multiLevelType w:val="hybridMultilevel"/>
    <w:tmpl w:val="65E6C05E"/>
    <w:lvl w:ilvl="0" w:tplc="08090001">
      <w:start w:val="1"/>
      <w:numFmt w:val="bullet"/>
      <w:lvlText w:val=""/>
      <w:lvlJc w:val="left"/>
      <w:pPr>
        <w:ind w:left="720" w:hanging="360"/>
      </w:pPr>
      <w:rPr>
        <w:rFonts w:ascii="Symbol" w:hAnsi="Symbol" w:hint="default"/>
        <w:sz w:val="28"/>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D2696"/>
    <w:multiLevelType w:val="hybridMultilevel"/>
    <w:tmpl w:val="286871A2"/>
    <w:lvl w:ilvl="0" w:tplc="D2940214">
      <w:start w:val="1"/>
      <w:numFmt w:val="decimal"/>
      <w:lvlText w:val="Figure %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717B7F"/>
    <w:multiLevelType w:val="hybridMultilevel"/>
    <w:tmpl w:val="A14ECED6"/>
    <w:lvl w:ilvl="0" w:tplc="A054299A">
      <w:start w:val="1"/>
      <w:numFmt w:val="bullet"/>
      <w:pStyle w:val="NECBullet-01"/>
      <w:lvlText w:val=""/>
      <w:lvlJc w:val="left"/>
      <w:pPr>
        <w:ind w:left="720" w:hanging="360"/>
      </w:pPr>
      <w:rPr>
        <w:rFonts w:ascii="Symbol" w:hAnsi="Symbol" w:hint="default"/>
        <w:color w:val="002B62"/>
      </w:rPr>
    </w:lvl>
    <w:lvl w:ilvl="1" w:tplc="9F82C40A">
      <w:start w:val="1"/>
      <w:numFmt w:val="bullet"/>
      <w:lvlText w:val=""/>
      <w:lvlJc w:val="left"/>
      <w:pPr>
        <w:ind w:left="1440" w:hanging="360"/>
      </w:pPr>
      <w:rPr>
        <w:rFonts w:ascii="Wingdings" w:hAnsi="Wingdings" w:hint="default"/>
        <w:color w:val="384249"/>
        <w:sz w:val="14"/>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15"/>
  </w:num>
  <w:num w:numId="13">
    <w:abstractNumId w:val="20"/>
  </w:num>
  <w:num w:numId="14">
    <w:abstractNumId w:val="34"/>
  </w:num>
  <w:num w:numId="15">
    <w:abstractNumId w:val="33"/>
  </w:num>
  <w:num w:numId="16">
    <w:abstractNumId w:val="16"/>
  </w:num>
  <w:num w:numId="17">
    <w:abstractNumId w:val="28"/>
  </w:num>
  <w:num w:numId="18">
    <w:abstractNumId w:val="21"/>
  </w:num>
  <w:num w:numId="19">
    <w:abstractNumId w:val="32"/>
  </w:num>
  <w:num w:numId="20">
    <w:abstractNumId w:val="10"/>
  </w:num>
  <w:num w:numId="21">
    <w:abstractNumId w:val="25"/>
  </w:num>
  <w:num w:numId="22">
    <w:abstractNumId w:val="31"/>
  </w:num>
  <w:num w:numId="23">
    <w:abstractNumId w:val="34"/>
  </w:num>
  <w:num w:numId="24">
    <w:abstractNumId w:val="34"/>
  </w:num>
  <w:num w:numId="25">
    <w:abstractNumId w:val="33"/>
  </w:num>
  <w:num w:numId="26">
    <w:abstractNumId w:val="10"/>
  </w:num>
  <w:num w:numId="27">
    <w:abstractNumId w:val="27"/>
  </w:num>
  <w:num w:numId="28">
    <w:abstractNumId w:val="29"/>
  </w:num>
  <w:num w:numId="29">
    <w:abstractNumId w:val="11"/>
  </w:num>
  <w:num w:numId="30">
    <w:abstractNumId w:val="17"/>
  </w:num>
  <w:num w:numId="31">
    <w:abstractNumId w:val="22"/>
  </w:num>
  <w:num w:numId="32">
    <w:abstractNumId w:val="30"/>
  </w:num>
  <w:num w:numId="33">
    <w:abstractNumId w:val="12"/>
  </w:num>
  <w:num w:numId="34">
    <w:abstractNumId w:val="14"/>
  </w:num>
  <w:num w:numId="35">
    <w:abstractNumId w:val="18"/>
  </w:num>
  <w:num w:numId="36">
    <w:abstractNumId w:val="13"/>
  </w:num>
  <w:num w:numId="37">
    <w:abstractNumId w:val="24"/>
  </w:num>
  <w:num w:numId="38">
    <w:abstractNumId w:val="19"/>
  </w:num>
  <w:num w:numId="39">
    <w:abstractNumId w:val="23"/>
    <w:lvlOverride w:ilvl="0">
      <w:lvl w:ilvl="0">
        <w:start w:val="1"/>
        <w:numFmt w:val="none"/>
        <w:pStyle w:val="NECNotes"/>
        <w:lvlText w:val="Note:"/>
        <w:lvlJc w:val="left"/>
        <w:pPr>
          <w:ind w:left="360" w:hanging="360"/>
        </w:pPr>
        <w:rPr>
          <w:rFonts w:ascii="Verdana" w:hAnsi="Verdana" w:hint="default"/>
          <w:b/>
          <w:bCs/>
          <w:i/>
          <w:iCs/>
          <w:smallCaps w:val="0"/>
          <w:strike w:val="0"/>
          <w:color w:val="EB6E00"/>
          <w:sz w:val="22"/>
          <w:szCs w:val="28"/>
          <w:u w:val="none"/>
          <w:vertAlign w:val="sub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33"/>
    <w:rsid w:val="000060EA"/>
    <w:rsid w:val="00012358"/>
    <w:rsid w:val="00027DAC"/>
    <w:rsid w:val="0003137B"/>
    <w:rsid w:val="00032544"/>
    <w:rsid w:val="000A720F"/>
    <w:rsid w:val="000C7B08"/>
    <w:rsid w:val="000D456B"/>
    <w:rsid w:val="000D573F"/>
    <w:rsid w:val="000D6885"/>
    <w:rsid w:val="000F15B0"/>
    <w:rsid w:val="001162DE"/>
    <w:rsid w:val="0012030C"/>
    <w:rsid w:val="0012245D"/>
    <w:rsid w:val="0012420B"/>
    <w:rsid w:val="00144306"/>
    <w:rsid w:val="00186437"/>
    <w:rsid w:val="00192FEC"/>
    <w:rsid w:val="0019388B"/>
    <w:rsid w:val="001B2226"/>
    <w:rsid w:val="001C406F"/>
    <w:rsid w:val="001C4308"/>
    <w:rsid w:val="001D4B18"/>
    <w:rsid w:val="001D6BCD"/>
    <w:rsid w:val="001E46FA"/>
    <w:rsid w:val="00210FA8"/>
    <w:rsid w:val="00225E44"/>
    <w:rsid w:val="00226E4E"/>
    <w:rsid w:val="002374BD"/>
    <w:rsid w:val="002446A6"/>
    <w:rsid w:val="002466CF"/>
    <w:rsid w:val="002518A8"/>
    <w:rsid w:val="00274620"/>
    <w:rsid w:val="0029080C"/>
    <w:rsid w:val="002C25CE"/>
    <w:rsid w:val="002D0CBA"/>
    <w:rsid w:val="002D5018"/>
    <w:rsid w:val="0030086C"/>
    <w:rsid w:val="00312416"/>
    <w:rsid w:val="00320F18"/>
    <w:rsid w:val="00322BC8"/>
    <w:rsid w:val="00325DBD"/>
    <w:rsid w:val="003374E1"/>
    <w:rsid w:val="00342393"/>
    <w:rsid w:val="003555D5"/>
    <w:rsid w:val="00365E4E"/>
    <w:rsid w:val="00387AF6"/>
    <w:rsid w:val="003B5BA2"/>
    <w:rsid w:val="003C2DFC"/>
    <w:rsid w:val="003E3A6F"/>
    <w:rsid w:val="00404E7A"/>
    <w:rsid w:val="0040732C"/>
    <w:rsid w:val="00415EFA"/>
    <w:rsid w:val="00427A91"/>
    <w:rsid w:val="0043585D"/>
    <w:rsid w:val="00443312"/>
    <w:rsid w:val="00457329"/>
    <w:rsid w:val="00496733"/>
    <w:rsid w:val="004B4EDE"/>
    <w:rsid w:val="004B751B"/>
    <w:rsid w:val="004C4FB4"/>
    <w:rsid w:val="004D467F"/>
    <w:rsid w:val="004F1563"/>
    <w:rsid w:val="004F26CC"/>
    <w:rsid w:val="004F75CD"/>
    <w:rsid w:val="00501C84"/>
    <w:rsid w:val="0051561F"/>
    <w:rsid w:val="00536650"/>
    <w:rsid w:val="00543929"/>
    <w:rsid w:val="00582B1E"/>
    <w:rsid w:val="005921C8"/>
    <w:rsid w:val="00597F2B"/>
    <w:rsid w:val="005B35C6"/>
    <w:rsid w:val="005C3AF5"/>
    <w:rsid w:val="005D7949"/>
    <w:rsid w:val="006000A2"/>
    <w:rsid w:val="00606A84"/>
    <w:rsid w:val="0062020D"/>
    <w:rsid w:val="00623AAF"/>
    <w:rsid w:val="00630D8C"/>
    <w:rsid w:val="00634EC2"/>
    <w:rsid w:val="00646837"/>
    <w:rsid w:val="00682750"/>
    <w:rsid w:val="00686854"/>
    <w:rsid w:val="00692282"/>
    <w:rsid w:val="00692C21"/>
    <w:rsid w:val="006E26B2"/>
    <w:rsid w:val="00703895"/>
    <w:rsid w:val="00707029"/>
    <w:rsid w:val="00720E20"/>
    <w:rsid w:val="00723714"/>
    <w:rsid w:val="00740732"/>
    <w:rsid w:val="00745FA7"/>
    <w:rsid w:val="0076468A"/>
    <w:rsid w:val="00764B8D"/>
    <w:rsid w:val="007C09BE"/>
    <w:rsid w:val="007D04BD"/>
    <w:rsid w:val="007E07CC"/>
    <w:rsid w:val="00833282"/>
    <w:rsid w:val="00833D7A"/>
    <w:rsid w:val="00840710"/>
    <w:rsid w:val="00851F9A"/>
    <w:rsid w:val="00854134"/>
    <w:rsid w:val="00881F13"/>
    <w:rsid w:val="00885DC2"/>
    <w:rsid w:val="00897F71"/>
    <w:rsid w:val="008A0C8C"/>
    <w:rsid w:val="008B2E0A"/>
    <w:rsid w:val="008B4599"/>
    <w:rsid w:val="008C27AE"/>
    <w:rsid w:val="008C2CAD"/>
    <w:rsid w:val="008D39EC"/>
    <w:rsid w:val="008D564B"/>
    <w:rsid w:val="008E688A"/>
    <w:rsid w:val="008E73B2"/>
    <w:rsid w:val="008F2FD4"/>
    <w:rsid w:val="009005F8"/>
    <w:rsid w:val="0094562D"/>
    <w:rsid w:val="0094569B"/>
    <w:rsid w:val="0095216B"/>
    <w:rsid w:val="00970621"/>
    <w:rsid w:val="00981CAA"/>
    <w:rsid w:val="009A26C1"/>
    <w:rsid w:val="009C341D"/>
    <w:rsid w:val="009C625B"/>
    <w:rsid w:val="009D6ABB"/>
    <w:rsid w:val="009E36EC"/>
    <w:rsid w:val="009F0DEC"/>
    <w:rsid w:val="009F7FAC"/>
    <w:rsid w:val="00A00B99"/>
    <w:rsid w:val="00A0311B"/>
    <w:rsid w:val="00A048F6"/>
    <w:rsid w:val="00A054CC"/>
    <w:rsid w:val="00A07C79"/>
    <w:rsid w:val="00A11CF7"/>
    <w:rsid w:val="00A5261E"/>
    <w:rsid w:val="00A62B29"/>
    <w:rsid w:val="00A86A3C"/>
    <w:rsid w:val="00AA78B0"/>
    <w:rsid w:val="00AC2FB3"/>
    <w:rsid w:val="00AC666B"/>
    <w:rsid w:val="00AE549D"/>
    <w:rsid w:val="00AE7A1A"/>
    <w:rsid w:val="00AF2744"/>
    <w:rsid w:val="00AF2C07"/>
    <w:rsid w:val="00B26A41"/>
    <w:rsid w:val="00B30721"/>
    <w:rsid w:val="00B42019"/>
    <w:rsid w:val="00B50109"/>
    <w:rsid w:val="00B549AD"/>
    <w:rsid w:val="00B62CC0"/>
    <w:rsid w:val="00B73A6F"/>
    <w:rsid w:val="00B9263C"/>
    <w:rsid w:val="00B92F65"/>
    <w:rsid w:val="00BA45E4"/>
    <w:rsid w:val="00BB56F5"/>
    <w:rsid w:val="00BB7180"/>
    <w:rsid w:val="00BC7A42"/>
    <w:rsid w:val="00BF4634"/>
    <w:rsid w:val="00C020EA"/>
    <w:rsid w:val="00C1375A"/>
    <w:rsid w:val="00C303A3"/>
    <w:rsid w:val="00C56C23"/>
    <w:rsid w:val="00C6777E"/>
    <w:rsid w:val="00C7639F"/>
    <w:rsid w:val="00C81F30"/>
    <w:rsid w:val="00C923B3"/>
    <w:rsid w:val="00CA7D71"/>
    <w:rsid w:val="00CB3029"/>
    <w:rsid w:val="00CB5CB5"/>
    <w:rsid w:val="00CC3786"/>
    <w:rsid w:val="00CD1F34"/>
    <w:rsid w:val="00CD5B03"/>
    <w:rsid w:val="00CF1DB5"/>
    <w:rsid w:val="00CF7F28"/>
    <w:rsid w:val="00D17D19"/>
    <w:rsid w:val="00D32F57"/>
    <w:rsid w:val="00D3656C"/>
    <w:rsid w:val="00D40834"/>
    <w:rsid w:val="00D41526"/>
    <w:rsid w:val="00D572EA"/>
    <w:rsid w:val="00D82506"/>
    <w:rsid w:val="00D85D94"/>
    <w:rsid w:val="00DB64DA"/>
    <w:rsid w:val="00DD0039"/>
    <w:rsid w:val="00DF7C04"/>
    <w:rsid w:val="00E11CF8"/>
    <w:rsid w:val="00E14AFC"/>
    <w:rsid w:val="00E25DEA"/>
    <w:rsid w:val="00E2734F"/>
    <w:rsid w:val="00E42895"/>
    <w:rsid w:val="00E44B44"/>
    <w:rsid w:val="00E50AA4"/>
    <w:rsid w:val="00E56E5B"/>
    <w:rsid w:val="00E65A64"/>
    <w:rsid w:val="00E76722"/>
    <w:rsid w:val="00E8755B"/>
    <w:rsid w:val="00E8760E"/>
    <w:rsid w:val="00E95AD4"/>
    <w:rsid w:val="00ED1404"/>
    <w:rsid w:val="00EE0A04"/>
    <w:rsid w:val="00EE7AA3"/>
    <w:rsid w:val="00EE7C24"/>
    <w:rsid w:val="00F057FC"/>
    <w:rsid w:val="00F11135"/>
    <w:rsid w:val="00F11456"/>
    <w:rsid w:val="00F33F40"/>
    <w:rsid w:val="00F361B9"/>
    <w:rsid w:val="00F6395B"/>
    <w:rsid w:val="00F72734"/>
    <w:rsid w:val="00F86FA6"/>
    <w:rsid w:val="00FA2815"/>
    <w:rsid w:val="00FC2B6A"/>
    <w:rsid w:val="00FD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5790"/>
  <w15:chartTrackingRefBased/>
  <w15:docId w15:val="{DFB83637-935D-5A4A-BE3F-9052288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ED1404"/>
    <w:pPr>
      <w:spacing w:before="120" w:after="120"/>
    </w:pPr>
    <w:rPr>
      <w:rFonts w:ascii="Verdana" w:eastAsiaTheme="minorEastAsia" w:hAnsi="Verdana"/>
      <w:sz w:val="20"/>
    </w:rPr>
  </w:style>
  <w:style w:type="paragraph" w:styleId="Heading1">
    <w:name w:val="heading 1"/>
    <w:aliases w:val="NEC: Heading 1"/>
    <w:next w:val="NECBodyCopy"/>
    <w:link w:val="Heading1Char"/>
    <w:qFormat/>
    <w:rsid w:val="0012245D"/>
    <w:pPr>
      <w:spacing w:before="360"/>
      <w:outlineLvl w:val="0"/>
    </w:pPr>
    <w:rPr>
      <w:rFonts w:ascii="Verdana" w:eastAsiaTheme="minorEastAsia" w:hAnsi="Verdana"/>
      <w:color w:val="002B62"/>
      <w:spacing w:val="20"/>
      <w:sz w:val="33"/>
      <w:szCs w:val="36"/>
    </w:rPr>
  </w:style>
  <w:style w:type="paragraph" w:styleId="Heading2">
    <w:name w:val="heading 2"/>
    <w:aliases w:val="NEC: Heading 2"/>
    <w:basedOn w:val="NECBodyCopy"/>
    <w:next w:val="NECBodyCopy"/>
    <w:link w:val="Heading2Char"/>
    <w:unhideWhenUsed/>
    <w:qFormat/>
    <w:rsid w:val="00342393"/>
    <w:pPr>
      <w:spacing w:before="360"/>
      <w:outlineLvl w:val="1"/>
    </w:pPr>
    <w:rPr>
      <w:color w:val="EB6E00"/>
      <w:spacing w:val="20"/>
      <w:sz w:val="26"/>
      <w:szCs w:val="30"/>
    </w:rPr>
  </w:style>
  <w:style w:type="paragraph" w:styleId="Heading3">
    <w:name w:val="heading 3"/>
    <w:aliases w:val="NEC: Heading 3"/>
    <w:basedOn w:val="NECBodyCopy"/>
    <w:next w:val="NECBodyCopy"/>
    <w:link w:val="Heading3Char"/>
    <w:unhideWhenUsed/>
    <w:qFormat/>
    <w:rsid w:val="00342393"/>
    <w:pPr>
      <w:spacing w:before="280"/>
      <w:outlineLvl w:val="2"/>
    </w:pPr>
    <w:rPr>
      <w:b/>
      <w:bCs/>
      <w:color w:val="384249"/>
      <w:spacing w:val="4"/>
      <w:sz w:val="22"/>
      <w:szCs w:val="23"/>
    </w:rPr>
  </w:style>
  <w:style w:type="paragraph" w:styleId="Heading4">
    <w:name w:val="heading 4"/>
    <w:aliases w:val="NEC: Heading 4"/>
    <w:basedOn w:val="NECBodyCopy"/>
    <w:next w:val="NECBodyCopy"/>
    <w:link w:val="Heading4Char"/>
    <w:unhideWhenUsed/>
    <w:qFormat/>
    <w:rsid w:val="00342393"/>
    <w:pPr>
      <w:spacing w:before="240" w:line="240" w:lineRule="auto"/>
      <w:outlineLvl w:val="3"/>
    </w:pPr>
    <w:rPr>
      <w:b/>
      <w:bCs/>
      <w:color w:val="002B62"/>
      <w:szCs w:val="20"/>
    </w:rPr>
  </w:style>
  <w:style w:type="paragraph" w:styleId="Heading9">
    <w:name w:val="heading 9"/>
    <w:basedOn w:val="Normal"/>
    <w:next w:val="Normal"/>
    <w:link w:val="Heading9Char"/>
    <w:uiPriority w:val="9"/>
    <w:semiHidden/>
    <w:unhideWhenUsed/>
    <w:qFormat/>
    <w:rsid w:val="00E95A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D4"/>
    <w:pPr>
      <w:tabs>
        <w:tab w:val="center" w:pos="4680"/>
        <w:tab w:val="right" w:pos="9360"/>
      </w:tabs>
    </w:pPr>
    <w:rPr>
      <w:noProof/>
      <w:color w:val="38424C"/>
      <w:sz w:val="16"/>
      <w:szCs w:val="16"/>
    </w:rPr>
  </w:style>
  <w:style w:type="character" w:customStyle="1" w:styleId="HeaderChar">
    <w:name w:val="Header Char"/>
    <w:basedOn w:val="DefaultParagraphFont"/>
    <w:link w:val="Header"/>
    <w:uiPriority w:val="99"/>
    <w:rsid w:val="00E95AD4"/>
    <w:rPr>
      <w:rFonts w:ascii="Verdana" w:eastAsiaTheme="minorEastAsia" w:hAnsi="Verdana"/>
      <w:noProof/>
      <w:color w:val="38424C"/>
      <w:sz w:val="16"/>
      <w:szCs w:val="16"/>
    </w:rPr>
  </w:style>
  <w:style w:type="paragraph" w:styleId="Footer">
    <w:name w:val="footer"/>
    <w:basedOn w:val="Normal"/>
    <w:link w:val="FooterChar"/>
    <w:uiPriority w:val="99"/>
    <w:unhideWhenUsed/>
    <w:rsid w:val="00CB5CB5"/>
    <w:pPr>
      <w:tabs>
        <w:tab w:val="center" w:pos="4680"/>
        <w:tab w:val="right" w:pos="9360"/>
      </w:tabs>
    </w:pPr>
    <w:rPr>
      <w:color w:val="38424C"/>
      <w:sz w:val="16"/>
      <w:szCs w:val="16"/>
    </w:rPr>
  </w:style>
  <w:style w:type="character" w:customStyle="1" w:styleId="FooterChar">
    <w:name w:val="Footer Char"/>
    <w:basedOn w:val="DefaultParagraphFont"/>
    <w:link w:val="Footer"/>
    <w:uiPriority w:val="99"/>
    <w:rsid w:val="00CB5CB5"/>
    <w:rPr>
      <w:rFonts w:ascii="Verdana" w:eastAsiaTheme="minorEastAsia" w:hAnsi="Verdana"/>
      <w:color w:val="38424C"/>
      <w:sz w:val="16"/>
      <w:szCs w:val="16"/>
    </w:rPr>
  </w:style>
  <w:style w:type="paragraph" w:styleId="NormalWeb">
    <w:name w:val="Normal (Web)"/>
    <w:basedOn w:val="Normal"/>
    <w:uiPriority w:val="99"/>
    <w:semiHidden/>
    <w:unhideWhenUsed/>
    <w:rsid w:val="0043585D"/>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aliases w:val="NEC: Heading 2 Char"/>
    <w:basedOn w:val="DefaultParagraphFont"/>
    <w:link w:val="Heading2"/>
    <w:rsid w:val="00342393"/>
    <w:rPr>
      <w:rFonts w:ascii="Verdana" w:eastAsiaTheme="minorEastAsia" w:hAnsi="Verdana"/>
      <w:color w:val="EB6E00"/>
      <w:spacing w:val="20"/>
      <w:sz w:val="26"/>
      <w:szCs w:val="30"/>
    </w:rPr>
  </w:style>
  <w:style w:type="character" w:customStyle="1" w:styleId="Heading1Char">
    <w:name w:val="Heading 1 Char"/>
    <w:aliases w:val="NEC: Heading 1 Char"/>
    <w:basedOn w:val="DefaultParagraphFont"/>
    <w:link w:val="Heading1"/>
    <w:rsid w:val="0012245D"/>
    <w:rPr>
      <w:rFonts w:ascii="Verdana" w:eastAsiaTheme="minorEastAsia" w:hAnsi="Verdana"/>
      <w:color w:val="002B62"/>
      <w:spacing w:val="20"/>
      <w:sz w:val="33"/>
      <w:szCs w:val="36"/>
    </w:rPr>
  </w:style>
  <w:style w:type="numbering" w:customStyle="1" w:styleId="Numberedlist">
    <w:name w:val="Numbered list"/>
    <w:uiPriority w:val="99"/>
    <w:rsid w:val="001B2226"/>
    <w:pPr>
      <w:numPr>
        <w:numId w:val="12"/>
      </w:numPr>
    </w:pPr>
  </w:style>
  <w:style w:type="character" w:styleId="PageNumber">
    <w:name w:val="page number"/>
    <w:basedOn w:val="DefaultParagraphFont"/>
    <w:uiPriority w:val="99"/>
    <w:semiHidden/>
    <w:unhideWhenUsed/>
    <w:rsid w:val="00443312"/>
    <w:rPr>
      <w:rFonts w:ascii="Verdana" w:hAnsi="Verdana"/>
      <w:b w:val="0"/>
      <w:i w:val="0"/>
      <w:color w:val="384249"/>
      <w:sz w:val="20"/>
    </w:rPr>
  </w:style>
  <w:style w:type="paragraph" w:styleId="Caption">
    <w:name w:val="caption"/>
    <w:basedOn w:val="Normal"/>
    <w:next w:val="Normal"/>
    <w:uiPriority w:val="35"/>
    <w:unhideWhenUsed/>
    <w:rsid w:val="009A26C1"/>
    <w:pPr>
      <w:spacing w:after="200"/>
    </w:pPr>
    <w:rPr>
      <w:i/>
      <w:iCs/>
      <w:color w:val="44546A" w:themeColor="text2"/>
      <w:sz w:val="18"/>
      <w:szCs w:val="18"/>
    </w:rPr>
  </w:style>
  <w:style w:type="table" w:styleId="TableGrid">
    <w:name w:val="Table Grid"/>
    <w:basedOn w:val="TableNormal"/>
    <w:uiPriority w:val="39"/>
    <w:rsid w:val="00851F9A"/>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CTables">
    <w:name w:val="NEC Tables"/>
    <w:basedOn w:val="TableNormal"/>
    <w:uiPriority w:val="99"/>
    <w:rsid w:val="00851F9A"/>
    <w:rPr>
      <w:rFonts w:ascii="Verdana" w:hAnsi="Verdana"/>
    </w:rPr>
    <w:tblPr/>
  </w:style>
  <w:style w:type="paragraph" w:customStyle="1" w:styleId="TableBody">
    <w:name w:val="Table Body"/>
    <w:basedOn w:val="NECBodyCopy"/>
    <w:uiPriority w:val="99"/>
    <w:rsid w:val="002D0CBA"/>
    <w:rPr>
      <w:spacing w:val="4"/>
    </w:rPr>
  </w:style>
  <w:style w:type="paragraph" w:customStyle="1" w:styleId="Tableheaders">
    <w:name w:val="Table headers"/>
    <w:basedOn w:val="NECBodyCopy"/>
    <w:uiPriority w:val="99"/>
    <w:rsid w:val="00E76722"/>
    <w:rPr>
      <w:color w:val="FFFFFF" w:themeColor="background1"/>
      <w:spacing w:val="4"/>
    </w:rPr>
  </w:style>
  <w:style w:type="paragraph" w:customStyle="1" w:styleId="NECBodyCopy">
    <w:name w:val="NEC: Body Copy"/>
    <w:link w:val="NECBodyCopyChar"/>
    <w:qFormat/>
    <w:rsid w:val="00A0311B"/>
    <w:pPr>
      <w:spacing w:before="120" w:after="120" w:line="260" w:lineRule="exact"/>
    </w:pPr>
    <w:rPr>
      <w:rFonts w:ascii="Verdana" w:eastAsiaTheme="minorEastAsia" w:hAnsi="Verdana"/>
      <w:sz w:val="20"/>
    </w:rPr>
  </w:style>
  <w:style w:type="character" w:styleId="Hyperlink">
    <w:name w:val="Hyperlink"/>
    <w:uiPriority w:val="99"/>
    <w:rsid w:val="0012245D"/>
    <w:rPr>
      <w:color w:val="0000FF"/>
      <w:spacing w:val="0"/>
      <w:w w:val="100"/>
      <w:u w:val="single"/>
    </w:rPr>
  </w:style>
  <w:style w:type="character" w:customStyle="1" w:styleId="Heading3Char">
    <w:name w:val="Heading 3 Char"/>
    <w:aliases w:val="NEC: Heading 3 Char"/>
    <w:basedOn w:val="DefaultParagraphFont"/>
    <w:link w:val="Heading3"/>
    <w:rsid w:val="00342393"/>
    <w:rPr>
      <w:rFonts w:ascii="Verdana" w:eastAsiaTheme="minorEastAsia" w:hAnsi="Verdana"/>
      <w:b/>
      <w:bCs/>
      <w:color w:val="384249"/>
      <w:spacing w:val="4"/>
      <w:sz w:val="22"/>
      <w:szCs w:val="23"/>
    </w:rPr>
  </w:style>
  <w:style w:type="character" w:customStyle="1" w:styleId="Heading4Char">
    <w:name w:val="Heading 4 Char"/>
    <w:aliases w:val="NEC: Heading 4 Char"/>
    <w:basedOn w:val="DefaultParagraphFont"/>
    <w:link w:val="Heading4"/>
    <w:rsid w:val="00342393"/>
    <w:rPr>
      <w:rFonts w:ascii="Verdana" w:eastAsiaTheme="minorEastAsia" w:hAnsi="Verdana"/>
      <w:b/>
      <w:bCs/>
      <w:color w:val="002B62"/>
      <w:sz w:val="20"/>
      <w:szCs w:val="20"/>
    </w:rPr>
  </w:style>
  <w:style w:type="paragraph" w:styleId="TOC3">
    <w:name w:val="toc 3"/>
    <w:basedOn w:val="Normal"/>
    <w:next w:val="TOC4"/>
    <w:autoRedefine/>
    <w:uiPriority w:val="39"/>
    <w:unhideWhenUsed/>
    <w:qFormat/>
    <w:rsid w:val="00C6777E"/>
    <w:pPr>
      <w:tabs>
        <w:tab w:val="right" w:leader="dot" w:pos="9014"/>
      </w:tabs>
      <w:spacing w:before="60" w:after="60"/>
      <w:ind w:left="432"/>
    </w:pPr>
    <w:rPr>
      <w:noProof/>
      <w:color w:val="38424C"/>
      <w:szCs w:val="20"/>
    </w:rPr>
  </w:style>
  <w:style w:type="character" w:customStyle="1" w:styleId="Heading9Char">
    <w:name w:val="Heading 9 Char"/>
    <w:basedOn w:val="DefaultParagraphFont"/>
    <w:link w:val="Heading9"/>
    <w:uiPriority w:val="9"/>
    <w:semiHidden/>
    <w:rsid w:val="00E95AD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E95AD4"/>
    <w:pPr>
      <w:spacing w:before="480" w:line="276" w:lineRule="auto"/>
      <w:outlineLvl w:val="9"/>
    </w:pPr>
    <w:rPr>
      <w:rFonts w:asciiTheme="majorHAnsi" w:hAnsiTheme="majorHAnsi"/>
      <w:b/>
      <w:bCs/>
      <w:color w:val="2F5496" w:themeColor="accent1" w:themeShade="BF"/>
      <w:sz w:val="28"/>
      <w:szCs w:val="28"/>
      <w:lang w:val="en-US"/>
    </w:rPr>
  </w:style>
  <w:style w:type="paragraph" w:styleId="TOC4">
    <w:name w:val="toc 4"/>
    <w:basedOn w:val="TOC3"/>
    <w:next w:val="Normal"/>
    <w:autoRedefine/>
    <w:uiPriority w:val="39"/>
    <w:unhideWhenUsed/>
    <w:qFormat/>
    <w:rsid w:val="000060EA"/>
    <w:pPr>
      <w:ind w:left="720"/>
    </w:pPr>
  </w:style>
  <w:style w:type="paragraph" w:styleId="TOC5">
    <w:name w:val="toc 5"/>
    <w:basedOn w:val="Normal"/>
    <w:next w:val="Normal"/>
    <w:autoRedefine/>
    <w:uiPriority w:val="39"/>
    <w:semiHidden/>
    <w:unhideWhenUsed/>
    <w:rsid w:val="007D04BD"/>
    <w:pPr>
      <w:ind w:left="960"/>
    </w:pPr>
    <w:rPr>
      <w:color w:val="5E6161"/>
      <w:szCs w:val="20"/>
    </w:rPr>
  </w:style>
  <w:style w:type="paragraph" w:styleId="TOC6">
    <w:name w:val="toc 6"/>
    <w:basedOn w:val="Normal"/>
    <w:next w:val="Normal"/>
    <w:autoRedefine/>
    <w:uiPriority w:val="39"/>
    <w:semiHidden/>
    <w:unhideWhenUsed/>
    <w:rsid w:val="007D04BD"/>
    <w:pPr>
      <w:ind w:left="1200"/>
    </w:pPr>
    <w:rPr>
      <w:color w:val="5E6161"/>
      <w:szCs w:val="20"/>
    </w:rPr>
  </w:style>
  <w:style w:type="paragraph" w:styleId="TOC7">
    <w:name w:val="toc 7"/>
    <w:basedOn w:val="Normal"/>
    <w:next w:val="Normal"/>
    <w:autoRedefine/>
    <w:uiPriority w:val="39"/>
    <w:semiHidden/>
    <w:unhideWhenUsed/>
    <w:rsid w:val="007D04BD"/>
    <w:pPr>
      <w:ind w:left="1440"/>
    </w:pPr>
    <w:rPr>
      <w:color w:val="5E6161"/>
      <w:szCs w:val="20"/>
    </w:rPr>
  </w:style>
  <w:style w:type="paragraph" w:styleId="TOC8">
    <w:name w:val="toc 8"/>
    <w:basedOn w:val="Normal"/>
    <w:next w:val="Normal"/>
    <w:autoRedefine/>
    <w:uiPriority w:val="39"/>
    <w:semiHidden/>
    <w:unhideWhenUsed/>
    <w:rsid w:val="007D04BD"/>
    <w:pPr>
      <w:ind w:left="1680"/>
    </w:pPr>
    <w:rPr>
      <w:color w:val="5E6161"/>
      <w:szCs w:val="20"/>
    </w:rPr>
  </w:style>
  <w:style w:type="paragraph" w:styleId="TOC9">
    <w:name w:val="toc 9"/>
    <w:basedOn w:val="Normal"/>
    <w:next w:val="Normal"/>
    <w:autoRedefine/>
    <w:uiPriority w:val="39"/>
    <w:semiHidden/>
    <w:unhideWhenUsed/>
    <w:rsid w:val="007D04BD"/>
    <w:pPr>
      <w:ind w:left="1920"/>
    </w:pPr>
    <w:rPr>
      <w:color w:val="5E6161"/>
      <w:szCs w:val="20"/>
    </w:rPr>
  </w:style>
  <w:style w:type="character" w:styleId="FollowedHyperlink">
    <w:name w:val="FollowedHyperlink"/>
    <w:basedOn w:val="DefaultParagraphFont"/>
    <w:uiPriority w:val="99"/>
    <w:semiHidden/>
    <w:unhideWhenUsed/>
    <w:rsid w:val="00325DBD"/>
    <w:rPr>
      <w:rFonts w:ascii="Verdana" w:hAnsi="Verdana"/>
      <w:b w:val="0"/>
      <w:i w:val="0"/>
      <w:color w:val="954F72" w:themeColor="followedHyperlink"/>
      <w:sz w:val="20"/>
      <w:u w:val="single"/>
    </w:rPr>
  </w:style>
  <w:style w:type="character" w:styleId="UnresolvedMention">
    <w:name w:val="Unresolved Mention"/>
    <w:basedOn w:val="DefaultParagraphFont"/>
    <w:uiPriority w:val="99"/>
    <w:semiHidden/>
    <w:unhideWhenUsed/>
    <w:rsid w:val="0094562D"/>
    <w:rPr>
      <w:color w:val="605E5C"/>
      <w:shd w:val="clear" w:color="auto" w:fill="E1DFDD"/>
    </w:rPr>
  </w:style>
  <w:style w:type="paragraph" w:customStyle="1" w:styleId="Confidentiality">
    <w:name w:val="Confidentiality"/>
    <w:link w:val="ConfidentialityChar"/>
    <w:uiPriority w:val="2"/>
    <w:qFormat/>
    <w:rsid w:val="00E95AD4"/>
    <w:pPr>
      <w:tabs>
        <w:tab w:val="right" w:pos="8022"/>
        <w:tab w:val="right" w:pos="8640"/>
      </w:tabs>
      <w:spacing w:before="120" w:after="120"/>
      <w:ind w:left="675"/>
    </w:pPr>
    <w:rPr>
      <w:rFonts w:ascii="Verdana" w:eastAsia="Times New Roman" w:hAnsi="Verdana" w:cs="Times New Roman"/>
      <w:color w:val="000000"/>
      <w:sz w:val="13"/>
      <w:lang w:eastAsia="en-GB"/>
    </w:rPr>
  </w:style>
  <w:style w:type="character" w:customStyle="1" w:styleId="ConfidentialityChar">
    <w:name w:val="Confidentiality Char"/>
    <w:link w:val="Confidentiality"/>
    <w:uiPriority w:val="2"/>
    <w:rsid w:val="00012358"/>
    <w:rPr>
      <w:rFonts w:ascii="Verdana" w:eastAsia="Times New Roman" w:hAnsi="Verdana" w:cs="Times New Roman"/>
      <w:color w:val="000000"/>
      <w:sz w:val="13"/>
      <w:lang w:eastAsia="en-GB"/>
    </w:rPr>
  </w:style>
  <w:style w:type="paragraph" w:styleId="ListParagraph">
    <w:name w:val="List Paragraph"/>
    <w:basedOn w:val="Normal"/>
    <w:uiPriority w:val="34"/>
    <w:rsid w:val="00BB7180"/>
    <w:pPr>
      <w:ind w:left="720"/>
      <w:contextualSpacing/>
    </w:pPr>
  </w:style>
  <w:style w:type="paragraph" w:styleId="TOC2">
    <w:name w:val="toc 2"/>
    <w:basedOn w:val="Normal"/>
    <w:next w:val="Normal"/>
    <w:autoRedefine/>
    <w:uiPriority w:val="39"/>
    <w:unhideWhenUsed/>
    <w:qFormat/>
    <w:rsid w:val="00C020EA"/>
    <w:pPr>
      <w:tabs>
        <w:tab w:val="right" w:leader="dot" w:pos="9019"/>
      </w:tabs>
      <w:spacing w:before="60" w:after="60"/>
    </w:pPr>
    <w:rPr>
      <w:noProof/>
    </w:rPr>
  </w:style>
  <w:style w:type="paragraph" w:styleId="TOC1">
    <w:name w:val="toc 1"/>
    <w:basedOn w:val="Normal"/>
    <w:next w:val="Normal"/>
    <w:autoRedefine/>
    <w:uiPriority w:val="39"/>
    <w:unhideWhenUsed/>
    <w:qFormat/>
    <w:rsid w:val="00C020EA"/>
    <w:pPr>
      <w:tabs>
        <w:tab w:val="right" w:leader="dot" w:pos="9010"/>
      </w:tabs>
      <w:spacing w:after="60"/>
    </w:pPr>
    <w:rPr>
      <w:noProof/>
    </w:rPr>
  </w:style>
  <w:style w:type="paragraph" w:customStyle="1" w:styleId="NECCoverPageTitle">
    <w:name w:val="NEC: Cover Page Title"/>
    <w:basedOn w:val="Heading1"/>
    <w:next w:val="NECBodyCopy"/>
    <w:uiPriority w:val="2"/>
    <w:qFormat/>
    <w:rsid w:val="003555D5"/>
    <w:pPr>
      <w:keepNext/>
      <w:keepLines/>
      <w:spacing w:before="0" w:after="240"/>
      <w:ind w:left="-288" w:right="4052"/>
      <w:outlineLvl w:val="9"/>
    </w:pPr>
    <w:rPr>
      <w:noProof/>
      <w:spacing w:val="0"/>
      <w:sz w:val="44"/>
      <w:szCs w:val="44"/>
    </w:rPr>
  </w:style>
  <w:style w:type="paragraph" w:customStyle="1" w:styleId="NECCoverPageSubTitle">
    <w:name w:val="NEC: Cover Page Sub Title"/>
    <w:basedOn w:val="Normal"/>
    <w:link w:val="NECCoverPageSubTitleChar"/>
    <w:uiPriority w:val="2"/>
    <w:qFormat/>
    <w:rsid w:val="003555D5"/>
    <w:pPr>
      <w:keepNext/>
      <w:keepLines/>
      <w:spacing w:after="240"/>
      <w:ind w:left="-288"/>
    </w:pPr>
    <w:rPr>
      <w:rFonts w:cstheme="majorBidi"/>
      <w:noProof/>
      <w:color w:val="EB6E00"/>
      <w:sz w:val="28"/>
      <w:szCs w:val="28"/>
    </w:rPr>
  </w:style>
  <w:style w:type="paragraph" w:customStyle="1" w:styleId="DocumentInfo">
    <w:name w:val="Document Info"/>
    <w:next w:val="NECBodyCopy"/>
    <w:uiPriority w:val="2"/>
    <w:qFormat/>
    <w:rsid w:val="00E2734F"/>
    <w:pPr>
      <w:spacing w:before="160" w:after="120"/>
    </w:pPr>
    <w:rPr>
      <w:rFonts w:ascii="Verdana" w:eastAsiaTheme="majorEastAsia" w:hAnsi="Verdana" w:cstheme="majorBidi"/>
      <w:color w:val="384249"/>
    </w:rPr>
  </w:style>
  <w:style w:type="paragraph" w:customStyle="1" w:styleId="NECBullet-01">
    <w:name w:val="NEC: Bullet-01"/>
    <w:basedOn w:val="NECBodyCopy"/>
    <w:next w:val="NECBodyCopy"/>
    <w:link w:val="NECBullet-01Char"/>
    <w:uiPriority w:val="1"/>
    <w:qFormat/>
    <w:rsid w:val="00012358"/>
    <w:pPr>
      <w:numPr>
        <w:numId w:val="24"/>
      </w:numPr>
      <w:ind w:left="360"/>
    </w:pPr>
    <w:rPr>
      <w:color w:val="000000" w:themeColor="text1"/>
    </w:rPr>
  </w:style>
  <w:style w:type="paragraph" w:customStyle="1" w:styleId="NECBullet-02">
    <w:name w:val="NEC: Bullet-02"/>
    <w:basedOn w:val="NECBullet-01"/>
    <w:next w:val="NECBodyCopy"/>
    <w:link w:val="NECBullet-02Char"/>
    <w:uiPriority w:val="1"/>
    <w:qFormat/>
    <w:rsid w:val="00012358"/>
    <w:pPr>
      <w:numPr>
        <w:numId w:val="27"/>
      </w:numPr>
    </w:pPr>
  </w:style>
  <w:style w:type="character" w:customStyle="1" w:styleId="NECBodyCopyChar">
    <w:name w:val="NEC: Body Copy Char"/>
    <w:basedOn w:val="DefaultParagraphFont"/>
    <w:link w:val="NECBodyCopy"/>
    <w:rsid w:val="00A0311B"/>
    <w:rPr>
      <w:rFonts w:ascii="Verdana" w:eastAsiaTheme="minorEastAsia" w:hAnsi="Verdana"/>
      <w:sz w:val="20"/>
    </w:rPr>
  </w:style>
  <w:style w:type="character" w:customStyle="1" w:styleId="NECBullet-01Char">
    <w:name w:val="NEC: Bullet-01 Char"/>
    <w:basedOn w:val="NECBodyCopyChar"/>
    <w:link w:val="NECBullet-01"/>
    <w:uiPriority w:val="1"/>
    <w:rsid w:val="00012358"/>
    <w:rPr>
      <w:rFonts w:ascii="Verdana" w:eastAsiaTheme="minorEastAsia" w:hAnsi="Verdana"/>
      <w:color w:val="000000" w:themeColor="text1"/>
      <w:sz w:val="20"/>
    </w:rPr>
  </w:style>
  <w:style w:type="character" w:customStyle="1" w:styleId="NECBullet-02Char">
    <w:name w:val="NEC: Bullet-02 Char"/>
    <w:basedOn w:val="NECBodyCopyChar"/>
    <w:link w:val="NECBullet-02"/>
    <w:uiPriority w:val="1"/>
    <w:rsid w:val="00012358"/>
    <w:rPr>
      <w:rFonts w:ascii="Verdana" w:eastAsiaTheme="minorEastAsia" w:hAnsi="Verdana"/>
      <w:color w:val="000000" w:themeColor="text1"/>
      <w:sz w:val="20"/>
    </w:rPr>
  </w:style>
  <w:style w:type="paragraph" w:customStyle="1" w:styleId="NECFigure">
    <w:name w:val="NEC: Figure"/>
    <w:basedOn w:val="NECBodyCopy"/>
    <w:link w:val="NECFigureChar"/>
    <w:uiPriority w:val="1"/>
    <w:qFormat/>
    <w:rsid w:val="001D4B18"/>
    <w:pPr>
      <w:numPr>
        <w:numId w:val="29"/>
      </w:numPr>
      <w:tabs>
        <w:tab w:val="left" w:pos="1260"/>
      </w:tabs>
      <w:ind w:left="0" w:firstLine="0"/>
    </w:pPr>
    <w:rPr>
      <w:i/>
      <w:iCs/>
      <w:color w:val="002B62"/>
    </w:rPr>
  </w:style>
  <w:style w:type="paragraph" w:styleId="IntenseQuote">
    <w:name w:val="Intense Quote"/>
    <w:basedOn w:val="Normal"/>
    <w:next w:val="Normal"/>
    <w:link w:val="IntenseQuoteChar"/>
    <w:uiPriority w:val="30"/>
    <w:rsid w:val="00E56E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ECFigureChar">
    <w:name w:val="NEC: Figure Char"/>
    <w:basedOn w:val="NECBodyCopyChar"/>
    <w:link w:val="NECFigure"/>
    <w:uiPriority w:val="1"/>
    <w:rsid w:val="001D4B18"/>
    <w:rPr>
      <w:rFonts w:ascii="Verdana" w:eastAsiaTheme="minorEastAsia" w:hAnsi="Verdana"/>
      <w:i/>
      <w:iCs/>
      <w:color w:val="002B62"/>
      <w:sz w:val="20"/>
    </w:rPr>
  </w:style>
  <w:style w:type="character" w:customStyle="1" w:styleId="IntenseQuoteChar">
    <w:name w:val="Intense Quote Char"/>
    <w:basedOn w:val="DefaultParagraphFont"/>
    <w:link w:val="IntenseQuote"/>
    <w:uiPriority w:val="30"/>
    <w:rsid w:val="00E56E5B"/>
    <w:rPr>
      <w:rFonts w:ascii="Verdana" w:eastAsiaTheme="minorEastAsia" w:hAnsi="Verdana"/>
      <w:i/>
      <w:iCs/>
      <w:color w:val="4472C4" w:themeColor="accent1"/>
      <w:sz w:val="20"/>
    </w:rPr>
  </w:style>
  <w:style w:type="paragraph" w:styleId="Quote">
    <w:name w:val="Quote"/>
    <w:basedOn w:val="Normal"/>
    <w:next w:val="Normal"/>
    <w:link w:val="QuoteChar"/>
    <w:uiPriority w:val="29"/>
    <w:rsid w:val="00E56E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6E5B"/>
    <w:rPr>
      <w:rFonts w:ascii="Verdana" w:eastAsiaTheme="minorEastAsia" w:hAnsi="Verdana"/>
      <w:i/>
      <w:iCs/>
      <w:color w:val="404040" w:themeColor="text1" w:themeTint="BF"/>
      <w:sz w:val="20"/>
    </w:rPr>
  </w:style>
  <w:style w:type="table" w:styleId="PlainTable4">
    <w:name w:val="Plain Table 4"/>
    <w:basedOn w:val="TableNormal"/>
    <w:uiPriority w:val="44"/>
    <w:rsid w:val="008B2E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B2E0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ECBullet-03">
    <w:name w:val="NEC: Bullet-03"/>
    <w:basedOn w:val="NECBullet-01"/>
    <w:link w:val="NECBullet-03Char"/>
    <w:uiPriority w:val="1"/>
    <w:qFormat/>
    <w:rsid w:val="00A11CF7"/>
    <w:pPr>
      <w:numPr>
        <w:numId w:val="28"/>
      </w:numPr>
      <w:ind w:left="1080"/>
    </w:pPr>
  </w:style>
  <w:style w:type="character" w:customStyle="1" w:styleId="NECBullet-03Char">
    <w:name w:val="NEC: Bullet-03 Char"/>
    <w:basedOn w:val="NECBullet-01Char"/>
    <w:link w:val="NECBullet-03"/>
    <w:uiPriority w:val="1"/>
    <w:rsid w:val="00A11CF7"/>
    <w:rPr>
      <w:rFonts w:ascii="Verdana" w:eastAsiaTheme="minorEastAsia" w:hAnsi="Verdana"/>
      <w:color w:val="000000" w:themeColor="text1"/>
      <w:sz w:val="20"/>
    </w:rPr>
  </w:style>
  <w:style w:type="character" w:styleId="CommentReference">
    <w:name w:val="annotation reference"/>
    <w:basedOn w:val="DefaultParagraphFont"/>
    <w:uiPriority w:val="99"/>
    <w:semiHidden/>
    <w:unhideWhenUsed/>
    <w:rsid w:val="00BC7A42"/>
    <w:rPr>
      <w:sz w:val="16"/>
      <w:szCs w:val="16"/>
    </w:rPr>
  </w:style>
  <w:style w:type="paragraph" w:styleId="CommentText">
    <w:name w:val="annotation text"/>
    <w:basedOn w:val="Normal"/>
    <w:link w:val="CommentTextChar"/>
    <w:uiPriority w:val="99"/>
    <w:semiHidden/>
    <w:unhideWhenUsed/>
    <w:rsid w:val="00BC7A42"/>
    <w:rPr>
      <w:szCs w:val="20"/>
    </w:rPr>
  </w:style>
  <w:style w:type="character" w:customStyle="1" w:styleId="CommentTextChar">
    <w:name w:val="Comment Text Char"/>
    <w:basedOn w:val="DefaultParagraphFont"/>
    <w:link w:val="CommentText"/>
    <w:uiPriority w:val="99"/>
    <w:semiHidden/>
    <w:rsid w:val="00BC7A42"/>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BC7A42"/>
    <w:rPr>
      <w:b/>
      <w:bCs/>
    </w:rPr>
  </w:style>
  <w:style w:type="character" w:customStyle="1" w:styleId="CommentSubjectChar">
    <w:name w:val="Comment Subject Char"/>
    <w:basedOn w:val="CommentTextChar"/>
    <w:link w:val="CommentSubject"/>
    <w:uiPriority w:val="99"/>
    <w:semiHidden/>
    <w:rsid w:val="00BC7A42"/>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BC7A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42"/>
    <w:rPr>
      <w:rFonts w:ascii="Segoe UI" w:eastAsiaTheme="minorEastAsia" w:hAnsi="Segoe UI" w:cs="Segoe UI"/>
      <w:sz w:val="18"/>
      <w:szCs w:val="18"/>
    </w:rPr>
  </w:style>
  <w:style w:type="paragraph" w:customStyle="1" w:styleId="Note0">
    <w:name w:val="Note"/>
    <w:basedOn w:val="NECBodyCopy"/>
    <w:link w:val="NoteChar"/>
    <w:uiPriority w:val="2"/>
    <w:rsid w:val="001D6BCD"/>
    <w:pPr>
      <w:ind w:left="720" w:hanging="720"/>
    </w:pPr>
    <w:rPr>
      <w:i/>
      <w:iCs/>
      <w:color w:val="EB6E00"/>
    </w:rPr>
  </w:style>
  <w:style w:type="paragraph" w:customStyle="1" w:styleId="StyleNoteAuto">
    <w:name w:val="Style Note + Auto"/>
    <w:basedOn w:val="Note0"/>
    <w:link w:val="StyleNoteAutoChar"/>
    <w:rsid w:val="005C3AF5"/>
    <w:pPr>
      <w:numPr>
        <w:numId w:val="33"/>
      </w:numPr>
    </w:pPr>
    <w:rPr>
      <w:color w:val="auto"/>
    </w:rPr>
  </w:style>
  <w:style w:type="character" w:customStyle="1" w:styleId="NoteChar">
    <w:name w:val="Note Char"/>
    <w:basedOn w:val="NECBodyCopyChar"/>
    <w:link w:val="Note0"/>
    <w:uiPriority w:val="2"/>
    <w:rsid w:val="001D6BCD"/>
    <w:rPr>
      <w:rFonts w:ascii="Verdana" w:eastAsiaTheme="minorEastAsia" w:hAnsi="Verdana"/>
      <w:i/>
      <w:iCs/>
      <w:color w:val="EB6E00"/>
      <w:sz w:val="20"/>
    </w:rPr>
  </w:style>
  <w:style w:type="numbering" w:customStyle="1" w:styleId="NOTE">
    <w:name w:val="NOTE"/>
    <w:uiPriority w:val="99"/>
    <w:rsid w:val="005C3AF5"/>
    <w:pPr>
      <w:numPr>
        <w:numId w:val="36"/>
      </w:numPr>
    </w:pPr>
  </w:style>
  <w:style w:type="paragraph" w:customStyle="1" w:styleId="NECNotes">
    <w:name w:val="NEC: Notes"/>
    <w:basedOn w:val="StyleNoteAuto"/>
    <w:next w:val="NECBodyCopy"/>
    <w:link w:val="NECNotesChar"/>
    <w:uiPriority w:val="1"/>
    <w:qFormat/>
    <w:rsid w:val="00833D7A"/>
    <w:pPr>
      <w:numPr>
        <w:numId w:val="39"/>
      </w:numPr>
      <w:pBdr>
        <w:top w:val="single" w:sz="2" w:space="4" w:color="EB6E00"/>
        <w:bottom w:val="single" w:sz="2" w:space="4" w:color="EB6E00"/>
      </w:pBdr>
      <w:spacing w:before="240" w:after="240"/>
      <w:ind w:left="540" w:right="115" w:hanging="547"/>
    </w:pPr>
    <w:rPr>
      <w:i w:val="0"/>
      <w:iCs w:val="0"/>
      <w:sz w:val="18"/>
      <w:szCs w:val="22"/>
    </w:rPr>
  </w:style>
  <w:style w:type="character" w:customStyle="1" w:styleId="StyleNoteAutoChar">
    <w:name w:val="Style Note + Auto Char"/>
    <w:basedOn w:val="NoteChar"/>
    <w:link w:val="StyleNoteAuto"/>
    <w:rsid w:val="00A5261E"/>
    <w:rPr>
      <w:rFonts w:ascii="Verdana" w:eastAsiaTheme="minorEastAsia" w:hAnsi="Verdana"/>
      <w:i/>
      <w:iCs/>
      <w:color w:val="EB6E00"/>
      <w:sz w:val="20"/>
    </w:rPr>
  </w:style>
  <w:style w:type="character" w:customStyle="1" w:styleId="NECNotesChar">
    <w:name w:val="NEC: Notes Char"/>
    <w:basedOn w:val="StyleNoteAutoChar"/>
    <w:link w:val="NECNotes"/>
    <w:uiPriority w:val="1"/>
    <w:rsid w:val="00E65A64"/>
    <w:rPr>
      <w:rFonts w:ascii="Verdana" w:eastAsiaTheme="minorEastAsia" w:hAnsi="Verdana"/>
      <w:i w:val="0"/>
      <w:iCs w:val="0"/>
      <w:color w:val="EB6E00"/>
      <w:sz w:val="18"/>
      <w:szCs w:val="22"/>
    </w:rPr>
  </w:style>
  <w:style w:type="table" w:customStyle="1" w:styleId="NECTable">
    <w:name w:val="NEC: Table"/>
    <w:basedOn w:val="TableNormal"/>
    <w:uiPriority w:val="99"/>
    <w:rsid w:val="00FA2815"/>
    <w:pPr>
      <w:spacing w:before="60" w:after="60" w:line="260" w:lineRule="exact"/>
    </w:pPr>
    <w:rPr>
      <w:rFonts w:ascii="Verdana" w:hAnsi="Verdana"/>
      <w:color w:val="000000" w:themeColor="text1"/>
      <w:sz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pPr>
        <w:wordWrap/>
        <w:spacing w:beforeLines="0" w:before="120" w:beforeAutospacing="0" w:afterLines="0" w:after="120" w:afterAutospacing="0"/>
      </w:pPr>
      <w:rPr>
        <w:rFonts w:ascii="Verdana" w:hAnsi="Verdana"/>
        <w:b w:val="0"/>
        <w:i w:val="0"/>
        <w:caps w:val="0"/>
        <w:smallCaps w:val="0"/>
        <w:strike w:val="0"/>
        <w:dstrike w:val="0"/>
        <w:vanish w:val="0"/>
        <w:color w:val="FFFFFF" w:themeColor="background1"/>
        <w:sz w:val="20"/>
        <w:vertAlign w:val="baseline"/>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B62"/>
      </w:tcPr>
    </w:tblStylePr>
  </w:style>
  <w:style w:type="paragraph" w:customStyle="1" w:styleId="NECCoverpagesubtitle0">
    <w:name w:val="NEC: Cover page sub title"/>
    <w:basedOn w:val="NECCoverPageSubTitle"/>
    <w:link w:val="NECCoverpagesubtitleChar0"/>
    <w:uiPriority w:val="2"/>
    <w:qFormat/>
    <w:rsid w:val="004F1563"/>
    <w:rPr>
      <w:color w:val="404040"/>
    </w:rPr>
  </w:style>
  <w:style w:type="paragraph" w:customStyle="1" w:styleId="NECReportSummary">
    <w:name w:val="NEC: Report Summary"/>
    <w:basedOn w:val="ReportSummary-frontpage"/>
    <w:link w:val="NECReportSummaryChar"/>
    <w:uiPriority w:val="2"/>
    <w:qFormat/>
    <w:rsid w:val="003555D5"/>
  </w:style>
  <w:style w:type="character" w:customStyle="1" w:styleId="NECCoverPageSubTitleChar">
    <w:name w:val="NEC: Cover Page Sub Title Char"/>
    <w:basedOn w:val="DefaultParagraphFont"/>
    <w:link w:val="NECCoverPageSubTitle"/>
    <w:uiPriority w:val="2"/>
    <w:rsid w:val="003555D5"/>
    <w:rPr>
      <w:rFonts w:ascii="Verdana" w:eastAsiaTheme="minorEastAsia" w:hAnsi="Verdana" w:cstheme="majorBidi"/>
      <w:noProof/>
      <w:color w:val="EB6E00"/>
      <w:sz w:val="28"/>
      <w:szCs w:val="28"/>
    </w:rPr>
  </w:style>
  <w:style w:type="character" w:customStyle="1" w:styleId="NECCoverpagesubtitleChar0">
    <w:name w:val="NEC: Cover page sub title Char"/>
    <w:basedOn w:val="NECCoverPageSubTitleChar"/>
    <w:link w:val="NECCoverpagesubtitle0"/>
    <w:uiPriority w:val="2"/>
    <w:rsid w:val="004F1563"/>
    <w:rPr>
      <w:rFonts w:ascii="Verdana" w:eastAsiaTheme="minorEastAsia" w:hAnsi="Verdana" w:cstheme="majorBidi"/>
      <w:noProof/>
      <w:color w:val="404040"/>
      <w:sz w:val="28"/>
      <w:szCs w:val="28"/>
    </w:rPr>
  </w:style>
  <w:style w:type="character" w:customStyle="1" w:styleId="NECReportSummaryChar">
    <w:name w:val="NEC: Report Summary Char"/>
    <w:basedOn w:val="NECBodyCopyChar"/>
    <w:link w:val="NECReportSummary"/>
    <w:uiPriority w:val="2"/>
    <w:rsid w:val="003555D5"/>
    <w:rPr>
      <w:rFonts w:ascii="Verdana" w:eastAsiaTheme="minorEastAsia" w:hAnsi="Verdana"/>
      <w:color w:val="002B62"/>
      <w:sz w:val="21"/>
      <w:szCs w:val="21"/>
    </w:rPr>
  </w:style>
  <w:style w:type="paragraph" w:customStyle="1" w:styleId="ReportSummary-frontpage">
    <w:name w:val="Report Summary - front page"/>
    <w:basedOn w:val="NECBodyCopy"/>
    <w:link w:val="ReportSummary-frontpageChar"/>
    <w:uiPriority w:val="2"/>
    <w:qFormat/>
    <w:rsid w:val="003555D5"/>
    <w:pPr>
      <w:spacing w:line="320" w:lineRule="exact"/>
      <w:ind w:left="-288" w:right="3658"/>
    </w:pPr>
    <w:rPr>
      <w:color w:val="002B62"/>
      <w:sz w:val="21"/>
      <w:szCs w:val="21"/>
    </w:rPr>
  </w:style>
  <w:style w:type="character" w:customStyle="1" w:styleId="ReportSummary-frontpageChar">
    <w:name w:val="Report Summary - front page Char"/>
    <w:basedOn w:val="NECBodyCopyChar"/>
    <w:link w:val="ReportSummary-frontpage"/>
    <w:uiPriority w:val="2"/>
    <w:rsid w:val="003555D5"/>
    <w:rPr>
      <w:rFonts w:ascii="Verdana" w:eastAsiaTheme="minorEastAsia" w:hAnsi="Verdana"/>
      <w:color w:val="002B6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4216">
      <w:bodyDiv w:val="1"/>
      <w:marLeft w:val="0"/>
      <w:marRight w:val="0"/>
      <w:marTop w:val="0"/>
      <w:marBottom w:val="0"/>
      <w:divBdr>
        <w:top w:val="none" w:sz="0" w:space="0" w:color="auto"/>
        <w:left w:val="none" w:sz="0" w:space="0" w:color="auto"/>
        <w:bottom w:val="none" w:sz="0" w:space="0" w:color="auto"/>
        <w:right w:val="none" w:sz="0" w:space="0" w:color="auto"/>
      </w:divBdr>
    </w:div>
    <w:div w:id="757869440">
      <w:bodyDiv w:val="1"/>
      <w:marLeft w:val="0"/>
      <w:marRight w:val="0"/>
      <w:marTop w:val="0"/>
      <w:marBottom w:val="0"/>
      <w:divBdr>
        <w:top w:val="none" w:sz="0" w:space="0" w:color="auto"/>
        <w:left w:val="none" w:sz="0" w:space="0" w:color="auto"/>
        <w:bottom w:val="none" w:sz="0" w:space="0" w:color="auto"/>
        <w:right w:val="none" w:sz="0" w:space="0" w:color="auto"/>
      </w:divBdr>
    </w:div>
    <w:div w:id="1018503918">
      <w:bodyDiv w:val="1"/>
      <w:marLeft w:val="0"/>
      <w:marRight w:val="0"/>
      <w:marTop w:val="0"/>
      <w:marBottom w:val="0"/>
      <w:divBdr>
        <w:top w:val="none" w:sz="0" w:space="0" w:color="auto"/>
        <w:left w:val="none" w:sz="0" w:space="0" w:color="auto"/>
        <w:bottom w:val="none" w:sz="0" w:space="0" w:color="auto"/>
        <w:right w:val="none" w:sz="0" w:space="0" w:color="auto"/>
      </w:divBdr>
    </w:div>
    <w:div w:id="1402019321">
      <w:bodyDiv w:val="1"/>
      <w:marLeft w:val="0"/>
      <w:marRight w:val="0"/>
      <w:marTop w:val="0"/>
      <w:marBottom w:val="0"/>
      <w:divBdr>
        <w:top w:val="none" w:sz="0" w:space="0" w:color="auto"/>
        <w:left w:val="none" w:sz="0" w:space="0" w:color="auto"/>
        <w:bottom w:val="none" w:sz="0" w:space="0" w:color="auto"/>
        <w:right w:val="none" w:sz="0" w:space="0" w:color="auto"/>
      </w:divBdr>
    </w:div>
    <w:div w:id="18679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microsoft.com/en-us/windows-hardware/manufacture/desktop/default-time-zon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s.microsoft.com/en-us/graph/api/resources/datetimetimezone?view=graph-rest-1.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ctional_x0020_Area xmlns="413f1fae-9be7-4b94-b881-f9df7f959697">Housing</Functional_x0020_Area>
    <Review_x0020_Date xmlns="413f1fae-9be7-4b94-b881-f9df7f959697">2021-07-19T23:00:00+00:00</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43B354406BCA41ADEDDC4F8E2E4F0A" ma:contentTypeVersion="5" ma:contentTypeDescription="Create a new document." ma:contentTypeScope="" ma:versionID="804759440e8221c6288dddb6949f7b81">
  <xsd:schema xmlns:xsd="http://www.w3.org/2001/XMLSchema" xmlns:xs="http://www.w3.org/2001/XMLSchema" xmlns:p="http://schemas.microsoft.com/office/2006/metadata/properties" xmlns:ns2="413f1fae-9be7-4b94-b881-f9df7f959697" xmlns:ns3="6393218c-53dd-4d9c-b6ee-d33e4759f579" targetNamespace="http://schemas.microsoft.com/office/2006/metadata/properties" ma:root="true" ma:fieldsID="889584a1392ad7a11009faaa806f5348" ns2:_="" ns3:_="">
    <xsd:import namespace="413f1fae-9be7-4b94-b881-f9df7f959697"/>
    <xsd:import namespace="6393218c-53dd-4d9c-b6ee-d33e4759f579"/>
    <xsd:element name="properties">
      <xsd:complexType>
        <xsd:sequence>
          <xsd:element name="documentManagement">
            <xsd:complexType>
              <xsd:all>
                <xsd:element ref="ns2:Functional_x0020_Area"/>
                <xsd:element ref="ns2:Review_x0020_Date"/>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f1fae-9be7-4b94-b881-f9df7f959697" elementFormDefault="qualified">
    <xsd:import namespace="http://schemas.microsoft.com/office/2006/documentManagement/types"/>
    <xsd:import namespace="http://schemas.microsoft.com/office/infopath/2007/PartnerControls"/>
    <xsd:element name="Functional_x0020_Area" ma:index="8" ma:displayName="Functional Area" ma:default="Housing" ma:internalName="Functional_x0020_Area">
      <xsd:simpleType>
        <xsd:restriction base="dms:Choice">
          <xsd:enumeration value="ASSURE"/>
          <xsd:enumeration value="Bid Management"/>
          <xsd:enumeration value="Blue Badge"/>
          <xsd:enumeration value="Cloud &amp; Technology"/>
          <xsd:enumeration value="CONNECT"/>
          <xsd:enumeration value="Data Protection"/>
          <xsd:enumeration value="Health"/>
          <xsd:enumeration value="Housing"/>
          <xsd:enumeration value="Document Management"/>
          <xsd:enumeration value="Legal"/>
          <xsd:enumeration value="NEC Care"/>
          <xsd:enumeration value="NEC Optomize"/>
          <xsd:enumeration value="Organ Donor Register"/>
          <xsd:enumeration value="PME"/>
          <xsd:enumeration value="Risk &amp; Audit"/>
          <xsd:enumeration value="Safety"/>
          <xsd:enumeration value="Property &amp; Admin"/>
        </xsd:restriction>
      </xsd:simpleType>
    </xsd:element>
    <xsd:element name="Review_x0020_Date" ma:index="9"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93218c-53dd-4d9c-b6ee-d33e4759f5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D4D3-3A3A-4BC5-A852-C1B720B3816E}">
  <ds:schemaRefs>
    <ds:schemaRef ds:uri="http://schemas.microsoft.com/sharepoint/v3/contenttype/forms"/>
  </ds:schemaRefs>
</ds:datastoreItem>
</file>

<file path=customXml/itemProps2.xml><?xml version="1.0" encoding="utf-8"?>
<ds:datastoreItem xmlns:ds="http://schemas.openxmlformats.org/officeDocument/2006/customXml" ds:itemID="{A6731755-3F76-48F9-953A-7607113097BD}">
  <ds:schemaRefs>
    <ds:schemaRef ds:uri="http://schemas.microsoft.com/office/2006/metadata/properties"/>
    <ds:schemaRef ds:uri="http://schemas.microsoft.com/office/infopath/2007/PartnerControls"/>
    <ds:schemaRef ds:uri="413f1fae-9be7-4b94-b881-f9df7f959697"/>
  </ds:schemaRefs>
</ds:datastoreItem>
</file>

<file path=customXml/itemProps3.xml><?xml version="1.0" encoding="utf-8"?>
<ds:datastoreItem xmlns:ds="http://schemas.openxmlformats.org/officeDocument/2006/customXml" ds:itemID="{876DA2CB-B926-490B-91FF-AA472BE6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f1fae-9be7-4b94-b881-f9df7f959697"/>
    <ds:schemaRef ds:uri="6393218c-53dd-4d9c-b6ee-d33e4759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346CD-4E9D-2F4E-8B13-E3D58E36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studio1</dc:creator>
  <cp:keywords/>
  <dc:description/>
  <cp:lastModifiedBy>Sharon Jackson</cp:lastModifiedBy>
  <cp:revision>3</cp:revision>
  <cp:lastPrinted>2021-05-27T17:44:00Z</cp:lastPrinted>
  <dcterms:created xsi:type="dcterms:W3CDTF">2021-10-07T18:54:00Z</dcterms:created>
  <dcterms:modified xsi:type="dcterms:W3CDTF">2021-10-07T18:58:00Z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0x0101003843B354406BCA41ADEDDC4F8E2E4F0A</vt:lpwstr>
  </property>
</Properties>
</file>